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D3" w:rsidRDefault="000A29D3">
      <w:r>
        <w:rPr>
          <w:noProof/>
          <w:lang w:eastAsia="de-DE"/>
        </w:rPr>
        <w:drawing>
          <wp:anchor distT="0" distB="0" distL="114300" distR="114300" simplePos="0" relativeHeight="251659264" behindDoc="1" locked="0" layoutInCell="1" allowOverlap="1">
            <wp:simplePos x="0" y="0"/>
            <wp:positionH relativeFrom="column">
              <wp:posOffset>3037840</wp:posOffset>
            </wp:positionH>
            <wp:positionV relativeFrom="paragraph">
              <wp:posOffset>196215</wp:posOffset>
            </wp:positionV>
            <wp:extent cx="2991485" cy="9931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1485" cy="993140"/>
                    </a:xfrm>
                    <a:prstGeom prst="rect">
                      <a:avLst/>
                    </a:prstGeom>
                    <a:noFill/>
                    <a:ln>
                      <a:noFill/>
                    </a:ln>
                  </pic:spPr>
                </pic:pic>
              </a:graphicData>
            </a:graphic>
          </wp:anchor>
        </w:drawing>
      </w:r>
    </w:p>
    <w:p w:rsidR="002759DC" w:rsidRDefault="00D24FF2" w:rsidP="001D6B2F">
      <w:pPr>
        <w:pStyle w:val="Inhaltsverzeichnisberschrift"/>
      </w:pPr>
      <w:r>
        <w:rPr>
          <w:noProof/>
        </w:rPr>
        <w:pict>
          <v:shapetype id="_x0000_t202" coordsize="21600,21600" o:spt="202" path="m,l,21600r21600,l21600,xe">
            <v:stroke joinstyle="miter"/>
            <v:path gradientshapeok="t" o:connecttype="rect"/>
          </v:shapetype>
          <v:shape id="Textfeld 2" o:spid="_x0000_s1026" type="#_x0000_t202" style="position:absolute;margin-left:-.6pt;margin-top:489.6pt;width:331.05pt;height:135.05pt;z-index:251663360;visibility:visible;mso-wrap-distance-top:3.6pt;mso-wrap-distance-bottom:3.6pt;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HzCgIAAPMDAAAOAAAAZHJzL2Uyb0RvYy54bWysU9tu2zAMfR+wfxD0vjhOk16MOEXXrsOA&#10;7gK0+wBZl1iYJGqSErv7+lFymgbb2zA/CJRJHvIcUuvr0RqylyFqcC2tZ3NKpOMgtNu29PvT/btL&#10;SmJiTjADTrb0WUZ6vXn7Zj34Ri6gByNkIAjiYjP4lvYp+aaqIu+lZXEGXjp0KgiWJbyGbSUCGxDd&#10;mmoxn59XAwThA3AZI/69m5x0U/CVkjx9VSrKRExLsbdUzlDOLp/VZs2abWC+1/zQBvuHLizTDose&#10;oe5YYmQX9F9QVvMAEVSacbAVKKW5LByQTT3/g81jz7wsXFCc6I8yxf8Hy7/svwWiRUtxUI5ZHNGT&#10;HJOSRpBFVmfwscGgR49haXwPI065MI3+AfiPSBzc9sxt5U0IMPSSCeyuzpnVSeqEEzNIN3wGgWXY&#10;LkEBGlWwWToUgyA6Tun5OBlshXD8eXZ5flGv0MXRV6NZn61KDda8pPsQ00cJlmSjpQFHX+DZ/iGm&#10;3A5rXkJyNQf32pgyfuPI0NKr1WJVEk48VifcTqMtyjPP37QvmeUHJ0pyYtpMNhYw7kA7M504p7Eb&#10;MTBr0YF4RgECTFuIrwaNHsIvSgbcwJbGnzsWJCXmk0MRr+rlMq9suSxXFwu8hFNPd+phjiNUSztK&#10;JvM2lTWfuN6g2EoXGV47OfSKm1XUObyCvLqn9xL1+lY3vwEAAP//AwBQSwMEFAAGAAgAAAAhAAWW&#10;TIPfAAAACwEAAA8AAABkcnMvZG93bnJldi54bWxMj8FOg0AQhu8mvsNmTLy1C0haoSyNqfbYqLUP&#10;sMuOgLK7hF0KvL3jSW8zmS//fH+xn03Hrjj41lkB8ToChrZyurW1gMvHcfUIzAdpteycRQELetiX&#10;tzeFzLWb7Dtez6FmFGJ9LgU0IfQ5575q0Ei/dj1aun26wchA61BzPciJwk3HkyjacCNbSx8a2eOh&#10;wer7PBoBL29qUWn8dUyfo0Xp1+l0qMaTEPd389MOWMA5/MHwq0/qUJKTcqPVnnUCVnFCpIBsm9FA&#10;wCbaUhdFZJJmD8DLgv/vUP4AAAD//wMAUEsBAi0AFAAGAAgAAAAhALaDOJL+AAAA4QEAABMAAAAA&#10;AAAAAAAAAAAAAAAAAFtDb250ZW50X1R5cGVzXS54bWxQSwECLQAUAAYACAAAACEAOP0h/9YAAACU&#10;AQAACwAAAAAAAAAAAAAAAAAvAQAAX3JlbHMvLnJlbHNQSwECLQAUAAYACAAAACEABmeh8woCAADz&#10;AwAADgAAAAAAAAAAAAAAAAAuAgAAZHJzL2Uyb0RvYy54bWxQSwECLQAUAAYACAAAACEABZZMg98A&#10;AAALAQAADwAAAAAAAAAAAAAAAABkBAAAZHJzL2Rvd25yZXYueG1sUEsFBgAAAAAEAAQA8wAAAHAF&#10;AAAAAA==&#10;" filled="f" stroked="f">
            <v:textbox style="mso-next-textbox:#Textfeld 2">
              <w:txbxContent>
                <w:p w:rsidR="0028129D" w:rsidRDefault="0028129D" w:rsidP="000A29D3">
                  <w:pPr>
                    <w:spacing w:after="60"/>
                  </w:pPr>
                  <w:r>
                    <w:rPr>
                      <w:rFonts w:cs="Calibri Light"/>
                      <w:sz w:val="21"/>
                      <w:szCs w:val="21"/>
                    </w:rPr>
                    <w:t xml:space="preserve">Autoren: Petra Klein, Petra Acker-Rodriguez, Jens </w:t>
                  </w:r>
                  <w:proofErr w:type="spellStart"/>
                  <w:r>
                    <w:rPr>
                      <w:rFonts w:cs="Calibri Light"/>
                      <w:sz w:val="21"/>
                      <w:szCs w:val="21"/>
                    </w:rPr>
                    <w:t>Backsen</w:t>
                  </w:r>
                  <w:proofErr w:type="spellEnd"/>
                  <w:r>
                    <w:rPr>
                      <w:rFonts w:cs="Calibri Light"/>
                      <w:sz w:val="21"/>
                      <w:szCs w:val="21"/>
                    </w:rPr>
                    <w:t xml:space="preserve">, Thomas Haug, Charlotte Kaps / Andreas </w:t>
                  </w:r>
                  <w:proofErr w:type="spellStart"/>
                  <w:r>
                    <w:rPr>
                      <w:rFonts w:cs="Calibri Light"/>
                      <w:sz w:val="21"/>
                      <w:szCs w:val="21"/>
                    </w:rPr>
                    <w:t>Steege</w:t>
                  </w:r>
                  <w:proofErr w:type="spellEnd"/>
                  <w:r>
                    <w:rPr>
                      <w:rFonts w:cs="Calibri Light"/>
                      <w:sz w:val="21"/>
                      <w:szCs w:val="21"/>
                    </w:rPr>
                    <w:t xml:space="preserve"> (frühere Version: Barbara </w:t>
                  </w:r>
                  <w:proofErr w:type="spellStart"/>
                  <w:r>
                    <w:rPr>
                      <w:rFonts w:cs="Calibri Light"/>
                      <w:sz w:val="21"/>
                      <w:szCs w:val="21"/>
                    </w:rPr>
                    <w:t>Sölter</w:t>
                  </w:r>
                  <w:proofErr w:type="spellEnd"/>
                  <w:r>
                    <w:rPr>
                      <w:rFonts w:cs="Calibri Light"/>
                      <w:sz w:val="21"/>
                      <w:szCs w:val="21"/>
                    </w:rPr>
                    <w:t>),</w:t>
                  </w:r>
                  <w:r>
                    <w:rPr>
                      <w:rFonts w:cs="Calibri Light"/>
                      <w:sz w:val="21"/>
                      <w:szCs w:val="21"/>
                    </w:rPr>
                    <w:br/>
                    <w:t xml:space="preserve">Michael Ruppert, Susanne </w:t>
                  </w:r>
                  <w:proofErr w:type="spellStart"/>
                  <w:r>
                    <w:rPr>
                      <w:rFonts w:cs="Calibri Light"/>
                      <w:sz w:val="21"/>
                      <w:szCs w:val="21"/>
                    </w:rPr>
                    <w:t>Severitt</w:t>
                  </w:r>
                  <w:proofErr w:type="spellEnd"/>
                </w:p>
              </w:txbxContent>
            </v:textbox>
            <w10:wrap type="square" anchorx="margin"/>
          </v:shape>
        </w:pict>
      </w:r>
      <w:r>
        <w:rPr>
          <w:noProof/>
        </w:rPr>
        <w:pict>
          <v:shape id="_x0000_s1027" type="#_x0000_t202" style="position:absolute;margin-left:12328.3pt;margin-top:325.35pt;width:465.5pt;height:127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Z+DgIAAPoDAAAOAAAAZHJzL2Uyb0RvYy54bWysU9tu2zAMfR+wfxD0vviCpEuMKEXXrsOA&#10;rhvQ7gMUWY6FSaImKbGzrx8lp2mwvQ3zgyCa5CHPIbW+Ho0mB+mDAstoNSspkVZAq+yO0e/P9++W&#10;lITIbcs1WMnoUQZ6vXn7Zj24RtbQg26lJwhiQzM4RvsYXVMUQfTS8DADJy06O/CGRzT9rmg9HxDd&#10;6KIuy6tiAN86D0KGgH/vJifdZPyukyJ+7bogI9GMYm8xnz6f23QWmzVvdp67XolTG/wfujBcWSx6&#10;hrrjkZO9V39BGSU8BOjiTIApoOuUkJkDsqnKP9g89dzJzAXFCe4sU/h/sOLx8M0T1TI6p8RygyN6&#10;lmPspG5JndQZXGgw6MlhWBw/wIhTzkyDewDxIxALtz23O3njPQy95C12V6XM4iJ1wgkJZDt8gRbL&#10;8H2EDDR23iTpUAyC6Dil43ky2AoR+HOxqqrlAl0CfdVVVa/KPLuCNy/pzof4SYIh6cKox9FneH54&#10;CDG1w5uXkFTNwr3SOo9fWzIwulrUi5xw4TEq4nZqZRhdlumb9iWx/GjbnBy50tMdC2h7op2YTpzj&#10;uB2zvlmTJMkW2iPq4GFaRnw8eOnB/6JkwEVkNPzccy8p0Z8tarmq5vO0udmYL97XaPhLz/bSw61A&#10;KEYjJdP1NuZtnyjfoOadymq8dnJqGRcsi3R6DGmDL+0c9fpkN78BAAD//wMAUEsDBBQABgAIAAAA&#10;IQDCWCpz3AAAAAgBAAAPAAAAZHJzL2Rvd25yZXYueG1sTI9PT8MwDMXvSHyHyEjcWDLY39J0QiCu&#10;oA2YxM1rvLaicaomW8u3x5zgZvs9Pf9evhl9q87UxyawhenEgCIug2u4svD+9nyzAhUTssM2MFn4&#10;pgib4vIix8yFgbd03qVKSQjHDC3UKXWZ1rGsyWOchI5YtGPoPSZZ+0q7HgcJ962+NWahPTYsH2rs&#10;6LGm8mt38hY+Xo6f+5l5rZ78vBvCaDT7tbb2+mp8uAeVaEx/ZvjFF3QohOkQTuyiai1IkWRhMTdL&#10;UCKv76ZyOchgZkvQRa7/Fyh+AAAA//8DAFBLAQItABQABgAIAAAAIQC2gziS/gAAAOEBAAATAAAA&#10;AAAAAAAAAAAAAAAAAABbQ29udGVudF9UeXBlc10ueG1sUEsBAi0AFAAGAAgAAAAhADj9If/WAAAA&#10;lAEAAAsAAAAAAAAAAAAAAAAALwEAAF9yZWxzLy5yZWxzUEsBAi0AFAAGAAgAAAAhAFi2Zn4OAgAA&#10;+gMAAA4AAAAAAAAAAAAAAAAALgIAAGRycy9lMm9Eb2MueG1sUEsBAi0AFAAGAAgAAAAhAMJYKnPc&#10;AAAACAEAAA8AAAAAAAAAAAAAAAAAaAQAAGRycy9kb3ducmV2LnhtbFBLBQYAAAAABAAEAPMAAABx&#10;BQAAAAA=&#10;" filled="f" stroked="f">
            <v:textbox style="mso-next-textbox:#_x0000_s1027">
              <w:txbxContent>
                <w:p w:rsidR="0028129D" w:rsidRPr="0036661D" w:rsidRDefault="0028129D" w:rsidP="000A29D3">
                  <w:pPr>
                    <w:tabs>
                      <w:tab w:val="left" w:pos="283"/>
                    </w:tabs>
                    <w:autoSpaceDE w:val="0"/>
                    <w:autoSpaceDN w:val="0"/>
                    <w:adjustRightInd w:val="0"/>
                    <w:spacing w:after="60"/>
                    <w:textAlignment w:val="center"/>
                    <w:rPr>
                      <w:rFonts w:cs="Calibri Light"/>
                      <w:sz w:val="21"/>
                      <w:szCs w:val="21"/>
                    </w:rPr>
                  </w:pPr>
                  <w:r>
                    <w:rPr>
                      <w:rFonts w:cs="Calibri Light"/>
                      <w:sz w:val="21"/>
                      <w:szCs w:val="21"/>
                    </w:rPr>
                    <w:br/>
                  </w:r>
                  <w:r>
                    <w:rPr>
                      <w:rFonts w:cs="Calibri Light"/>
                      <w:sz w:val="21"/>
                      <w:szCs w:val="21"/>
                    </w:rPr>
                    <w:br/>
                  </w:r>
                  <w:r>
                    <w:rPr>
                      <w:rFonts w:cs="Calibri Light"/>
                      <w:sz w:val="21"/>
                      <w:szCs w:val="21"/>
                    </w:rPr>
                    <w:br/>
                  </w:r>
                  <w:r w:rsidRPr="0036661D">
                    <w:rPr>
                      <w:rFonts w:cs="Calibri Light"/>
                      <w:sz w:val="21"/>
                      <w:szCs w:val="21"/>
                    </w:rPr>
                    <w:t>Publikationsreihe: FORTSCHRITTE IM STRAHLENSCHUTZ</w:t>
                  </w:r>
                </w:p>
                <w:p w:rsidR="0028129D" w:rsidRDefault="0028129D" w:rsidP="000A29D3">
                  <w:pPr>
                    <w:spacing w:after="60"/>
                  </w:pPr>
                  <w:r>
                    <w:rPr>
                      <w:rFonts w:cs="Calibri Light"/>
                      <w:sz w:val="21"/>
                      <w:szCs w:val="21"/>
                    </w:rPr>
                    <w:t>Juni 2020</w:t>
                  </w:r>
                </w:p>
              </w:txbxContent>
            </v:textbox>
            <w10:wrap type="square" anchorx="margin"/>
          </v:shape>
        </w:pict>
      </w:r>
      <w:r w:rsidR="00E96F82">
        <w:rPr>
          <w:noProof/>
        </w:rPr>
        <w:drawing>
          <wp:anchor distT="0" distB="0" distL="114300" distR="114300" simplePos="0" relativeHeight="251665408" behindDoc="1" locked="0" layoutInCell="1" allowOverlap="1">
            <wp:simplePos x="0" y="0"/>
            <wp:positionH relativeFrom="column">
              <wp:posOffset>3095625</wp:posOffset>
            </wp:positionH>
            <wp:positionV relativeFrom="paragraph">
              <wp:posOffset>3390265</wp:posOffset>
            </wp:positionV>
            <wp:extent cx="4006800" cy="3880800"/>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6800" cy="3880800"/>
                    </a:xfrm>
                    <a:prstGeom prst="rect">
                      <a:avLst/>
                    </a:prstGeom>
                    <a:noFill/>
                    <a:ln>
                      <a:noFill/>
                    </a:ln>
                  </pic:spPr>
                </pic:pic>
              </a:graphicData>
            </a:graphic>
          </wp:anchor>
        </w:drawing>
      </w:r>
      <w:r>
        <w:rPr>
          <w:noProof/>
        </w:rPr>
        <w:pict>
          <v:shape id="_x0000_s1028" type="#_x0000_t202" style="position:absolute;margin-left:-8.25pt;margin-top:647.55pt;width:482.1pt;height:34.2pt;z-index:251662336;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6aKAIAACQEAAAOAAAAZHJzL2Uyb0RvYy54bWysU11v2yAUfZ+0/4B4X/yxJE2sOFWXttOk&#10;7kNq9wMwxjEacBmQ2N2v3wUnWdW9TbMlxIXL4dxzD5vrUStyFM5LMDUtZjklwnBopdnX9PvT/bsV&#10;JT4w0zIFRtT0WXh6vX37ZjPYSpTQg2qFIwhifDXYmvYh2CrLPO+FZn4GVhjc7MBpFjB0+6x1bEB0&#10;rbIyz5fZAK61DrjwHldvp026TfhdJ3j42nVeBKJqitxCGl0amzhm2w2r9o7ZXvITDfYPLDSTBi+9&#10;QN2ywMjByb+gtOQOPHRhxkFn0HWSi1QDVlPkr6p57JkVqRYUx9uLTP7/wfIvx2+OyLamC0oM09ii&#10;JzGGTqiWlFGdwfoKkx4tpoXxA4zY5VSptw/Af3hiYNczsxc3zsHQC9YiuyKezF4cnXB8BGmGz9Di&#10;NewQIAGNndNROhSDIDp26fnSGaRCOC4ui7JcXuEWx735e/xT6zJWnU9b58NHAZrESU0ddj6hs+OD&#10;D5ENq84p8TIPSrb3UqkUuH2zU44cGbqkuFuV66mAV2nKkKGm60W5SMgG4vlkIC0DulhJXdNVHr/J&#10;V1GNO9OmlMCkmubIRJmTPFGRSZswNmPqw0X1Btpn1MvBZFp8ZDjpwf2iZEDD1tT/PDAnKFGfTNQ8&#10;3YwWn6I8hpS4FK2LOQpGmhTMF1clBsxwBKtpOE93Ib2LKIiBG+xOJ5NwsY0TlxNptGLS8/Rsotdf&#10;xinrz+Pe/gYAAP//AwBQSwMEFAAGAAgAAAAhADVUxgXhAAAADQEAAA8AAABkcnMvZG93bnJldi54&#10;bWxMj0FPg0AQhe8m/ofNmHhrF0qhgixNNVFPHqwmjbcFRiCys4TdFvrvO57qcea9efO9fDubXpxw&#10;dJ0lBeEyAIFU2bqjRsHX58viAYTzmmrdW0IFZ3SwLW5vcp3VdqIPPO19IziEXKYVtN4PmZSuatFo&#10;t7QDEms/djTa8zg2sh71xOGml6sgSKTRHfGHVg/43GL1uz8aBd9PkzyXU3TAdz5Ld0ivb+uDUvd3&#10;8+4RhMfZX83wh8/oUDBTaY9UO9ErWIRJzFYWVmkcgmBLut5sQJS8ipIoBlnk8n+L4gIAAP//AwBQ&#10;SwECLQAUAAYACAAAACEAtoM4kv4AAADhAQAAEwAAAAAAAAAAAAAAAAAAAAAAW0NvbnRlbnRfVHlw&#10;ZXNdLnhtbFBLAQItABQABgAIAAAAIQA4/SH/1gAAAJQBAAALAAAAAAAAAAAAAAAAAC8BAABfcmVs&#10;cy8ucmVsc1BLAQItABQABgAIAAAAIQAf6i6aKAIAACQEAAAOAAAAAAAAAAAAAAAAAC4CAABkcnMv&#10;ZTJvRG9jLnhtbFBLAQItABQABgAIAAAAIQA1VMYF4QAAAA0BAAAPAAAAAAAAAAAAAAAAAIIEAABk&#10;cnMvZG93bnJldi54bWxQSwUGAAAAAAQABADzAAAAkAUAAAAA&#10;" fillcolor="#1e8291" stroked="f">
            <v:textbox style="mso-next-textbox:#_x0000_s1028" inset="5mm,3mm">
              <w:txbxContent>
                <w:p w:rsidR="0028129D" w:rsidRPr="0036661D" w:rsidRDefault="0028129D" w:rsidP="000A29D3">
                  <w:pPr>
                    <w:tabs>
                      <w:tab w:val="left" w:pos="283"/>
                    </w:tabs>
                    <w:autoSpaceDE w:val="0"/>
                    <w:autoSpaceDN w:val="0"/>
                    <w:adjustRightInd w:val="0"/>
                    <w:textAlignment w:val="center"/>
                    <w:rPr>
                      <w:rFonts w:ascii="Calibri" w:hAnsi="Calibri" w:cs="Calibri"/>
                      <w:b/>
                      <w:bCs/>
                      <w:color w:val="FFFFFF" w:themeColor="background1"/>
                      <w:sz w:val="26"/>
                      <w:szCs w:val="26"/>
                    </w:rPr>
                  </w:pPr>
                  <w:r w:rsidRPr="0036661D">
                    <w:rPr>
                      <w:rFonts w:ascii="Calibri" w:hAnsi="Calibri" w:cs="Calibri"/>
                      <w:b/>
                      <w:bCs/>
                      <w:color w:val="FFFFFF" w:themeColor="background1"/>
                      <w:sz w:val="26"/>
                      <w:szCs w:val="26"/>
                    </w:rPr>
                    <w:t>Fachverband für Strahlenschutz e. V., Arbeitskreis Ausbildung (FS-AKA)</w:t>
                  </w:r>
                </w:p>
                <w:p w:rsidR="0028129D" w:rsidRPr="0036661D" w:rsidRDefault="0028129D" w:rsidP="000A29D3">
                  <w:pPr>
                    <w:rPr>
                      <w:color w:val="FFFFFF" w:themeColor="background1"/>
                    </w:rPr>
                  </w:pPr>
                </w:p>
              </w:txbxContent>
            </v:textbox>
            <w10:wrap type="square" anchorx="margin"/>
          </v:shape>
        </w:pict>
      </w:r>
      <w:r>
        <w:rPr>
          <w:noProof/>
        </w:rPr>
        <w:pict>
          <v:shape id="_x0000_s1029" type="#_x0000_t202" style="position:absolute;margin-left:-1.15pt;margin-top:195pt;width:465.5pt;height:110.6pt;z-index:25166028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ssEgIAAPwDAAAOAAAAZHJzL2Uyb0RvYy54bWysU9uO2yAQfa/Uf0C8N7402U2sOKvtblNV&#10;2l6k3X4AxjhGBYYCiZ1+fQecpFH7VtUPCDzMmTlnDuu7UStyEM5LMDUtZjklwnBopdnV9NvL9s2S&#10;Eh+YaZkCI2p6FJ7ebV6/Wg+2EiX0oFrhCIIYXw22pn0Itsoyz3uhmZ+BFQaDHTjNAh7dLmsdGxBd&#10;q6zM85tsANdaB1x4j38fpyDdJPyuEzx86TovAlE1xd5CWl1am7hmmzWrdo7ZXvJTG+wfutBMGix6&#10;gXpkgZG9k39BackdeOjCjIPOoOskF4kDsinyP9g898yKxAXF8fYik/9/sPzz4asjsq1pWdxSYpjG&#10;Ib2IMXRCtaSM+gzWV3jt2eLFML6DEeecuHr7BPy7JwYeemZ24t45GHrBWuyviJnZVeqE4yNIM3yC&#10;FsuwfYAENHZOR/FQDoLoOKfjZTbYCuH4c7EqiuUCQxxjxTyf35RpehmrzunW+fBBgCZxU1OHw0/w&#10;7PDkQ2yHVecrsZqBrVQqGUAZMtR0tSgXKeEqomVAfyqpa7rM4zc5JrJ8b9qUHJhU0x4LKHOiHZlO&#10;nMPYjEnht2c1G2iPqIODyY74fHDTg/tJyYBWrKn/sWdOUKI+GtRyVczn0bvpMF/cInHiriPNdYQZ&#10;jlA1DZRM24eQ/B4pe3uPmm9lUiMOZ+rk1DJaLIl0eg7Rw9fndOv3o938AgAA//8DAFBLAwQUAAYA&#10;CAAAACEA0uON1N8AAAAKAQAADwAAAGRycy9kb3ducmV2LnhtbEyPy07DMBBF90j8gzVI7Fo7rtRH&#10;iFNVqC1LoESs3XhIIuJxZLtp+HvMii5Hc3TvucV2sj0b0YfOkYJsLoAh1c501CioPg6zNbAQNRnd&#10;O0IFPxhgW97fFTo37krvOJ5iw1IIhVwraGMccs5D3aLVYe4GpPT7ct7qmE7fcOP1NYXbnkshltzq&#10;jlJDqwd8brH+Pl2sgiEOx9WLf33b7Q+jqD6PleyavVKPD9PuCVjEKf7D8Kef1KFMTmd3IRNYr2Am&#10;F4lUsNiItCkBG7leATsrWGaZBF4W/HZC+QsAAP//AwBQSwECLQAUAAYACAAAACEAtoM4kv4AAADh&#10;AQAAEwAAAAAAAAAAAAAAAAAAAAAAW0NvbnRlbnRfVHlwZXNdLnhtbFBLAQItABQABgAIAAAAIQA4&#10;/SH/1gAAAJQBAAALAAAAAAAAAAAAAAAAAC8BAABfcmVscy8ucmVsc1BLAQItABQABgAIAAAAIQC5&#10;zOssEgIAAPwDAAAOAAAAAAAAAAAAAAAAAC4CAABkcnMvZTJvRG9jLnhtbFBLAQItABQABgAIAAAA&#10;IQDS443U3wAAAAoBAAAPAAAAAAAAAAAAAAAAAGwEAABkcnMvZG93bnJldi54bWxQSwUGAAAAAAQA&#10;BADzAAAAeAUAAAAA&#10;" filled="f" stroked="f">
            <v:textbox style="mso-next-textbox:#_x0000_s1029;mso-fit-shape-to-text:t">
              <w:txbxContent>
                <w:p w:rsidR="0028129D" w:rsidRDefault="0028129D" w:rsidP="000A29D3">
                  <w:pPr>
                    <w:pStyle w:val="EinfAbs"/>
                    <w:spacing w:line="240" w:lineRule="auto"/>
                    <w:ind w:firstLine="0"/>
                    <w:rPr>
                      <w:rFonts w:ascii="Calibri" w:hAnsi="Calibri" w:cs="Calibri"/>
                      <w:b/>
                      <w:bCs/>
                      <w:color w:val="4D4D4D"/>
                      <w:sz w:val="57"/>
                      <w:szCs w:val="57"/>
                    </w:rPr>
                  </w:pPr>
                  <w:r>
                    <w:rPr>
                      <w:rFonts w:ascii="Calibri" w:hAnsi="Calibri" w:cs="Calibri"/>
                      <w:b/>
                      <w:bCs/>
                      <w:color w:val="4D4D4D"/>
                      <w:sz w:val="57"/>
                      <w:szCs w:val="57"/>
                    </w:rPr>
                    <w:t>Muster-</w:t>
                  </w:r>
                  <w:r>
                    <w:rPr>
                      <w:rFonts w:ascii="Calibri" w:hAnsi="Calibri" w:cs="Calibri"/>
                      <w:b/>
                      <w:bCs/>
                      <w:color w:val="4D4D4D"/>
                      <w:sz w:val="57"/>
                      <w:szCs w:val="57"/>
                    </w:rPr>
                    <w:br/>
                    <w:t>Strahlenschutzanweisungen</w:t>
                  </w:r>
                </w:p>
                <w:p w:rsidR="0028129D" w:rsidRPr="00E2070A" w:rsidRDefault="0028129D" w:rsidP="000A29D3">
                  <w:pPr>
                    <w:pStyle w:val="EinfAbs"/>
                    <w:spacing w:line="240" w:lineRule="auto"/>
                    <w:ind w:firstLine="0"/>
                    <w:rPr>
                      <w:rFonts w:ascii="Calibri" w:hAnsi="Calibri" w:cs="Calibri"/>
                      <w:b/>
                      <w:bCs/>
                      <w:color w:val="4D4D4D"/>
                      <w:sz w:val="57"/>
                      <w:szCs w:val="57"/>
                    </w:rPr>
                  </w:pPr>
                  <w:r>
                    <w:rPr>
                      <w:rFonts w:ascii="Calibri Light" w:hAnsi="Calibri Light" w:cs="Calibri Light"/>
                      <w:color w:val="4D4D4D"/>
                      <w:sz w:val="35"/>
                      <w:szCs w:val="35"/>
                    </w:rPr>
                    <w:t xml:space="preserve">für den Betrieb </w:t>
                  </w:r>
                  <w:r w:rsidRPr="00B93866">
                    <w:rPr>
                      <w:rFonts w:ascii="Calibri Light" w:hAnsi="Calibri Light" w:cs="Calibri Light"/>
                      <w:color w:val="4D4D4D"/>
                      <w:sz w:val="35"/>
                      <w:szCs w:val="35"/>
                    </w:rPr>
                    <w:t>und die Prüfung, Erprobung, Wartung</w:t>
                  </w:r>
                  <w:r>
                    <w:rPr>
                      <w:rFonts w:ascii="Calibri Light" w:hAnsi="Calibri Light" w:cs="Calibri Light"/>
                      <w:color w:val="4D4D4D"/>
                      <w:sz w:val="35"/>
                      <w:szCs w:val="35"/>
                    </w:rPr>
                    <w:br/>
                  </w:r>
                  <w:r w:rsidRPr="00B93866">
                    <w:rPr>
                      <w:rFonts w:ascii="Calibri Light" w:hAnsi="Calibri Light" w:cs="Calibri Light"/>
                      <w:color w:val="4D4D4D"/>
                      <w:sz w:val="35"/>
                      <w:szCs w:val="35"/>
                    </w:rPr>
                    <w:t>und</w:t>
                  </w:r>
                  <w:r>
                    <w:rPr>
                      <w:rFonts w:ascii="Calibri Light" w:hAnsi="Calibri Light" w:cs="Calibri Light"/>
                      <w:color w:val="4D4D4D"/>
                      <w:sz w:val="35"/>
                      <w:szCs w:val="35"/>
                    </w:rPr>
                    <w:t xml:space="preserve"> </w:t>
                  </w:r>
                  <w:r w:rsidRPr="00B93866">
                    <w:rPr>
                      <w:rFonts w:ascii="Calibri Light" w:hAnsi="Calibri Light" w:cs="Calibri Light"/>
                      <w:color w:val="4D4D4D"/>
                      <w:sz w:val="35"/>
                      <w:szCs w:val="35"/>
                    </w:rPr>
                    <w:t>Instandsetzung von Röntgeneinrichtungen und</w:t>
                  </w:r>
                  <w:r>
                    <w:rPr>
                      <w:rFonts w:ascii="Calibri Light" w:hAnsi="Calibri Light" w:cs="Calibri Light"/>
                      <w:color w:val="4D4D4D"/>
                      <w:sz w:val="35"/>
                      <w:szCs w:val="35"/>
                    </w:rPr>
                    <w:br/>
                  </w:r>
                  <w:r w:rsidRPr="00B93866">
                    <w:rPr>
                      <w:rFonts w:ascii="Calibri Light" w:hAnsi="Calibri Light" w:cs="Calibri Light"/>
                      <w:color w:val="4D4D4D"/>
                      <w:sz w:val="35"/>
                      <w:szCs w:val="35"/>
                    </w:rPr>
                    <w:t>Störstrahlern nach §§ 19 und 22 StrlSchG</w:t>
                  </w:r>
                </w:p>
              </w:txbxContent>
            </v:textbox>
            <w10:wrap type="square" anchorx="margin"/>
          </v:shape>
        </w:pict>
      </w:r>
      <w:r w:rsidR="000A29D3">
        <w:br w:type="page"/>
      </w:r>
    </w:p>
    <w:sdt>
      <w:sdtPr>
        <w:rPr>
          <w:rFonts w:ascii="Calibri Light" w:eastAsiaTheme="minorHAnsi" w:hAnsi="Calibri Light" w:cstheme="minorBidi"/>
          <w:b w:val="0"/>
          <w:color w:val="4D4D4D"/>
          <w:sz w:val="19"/>
          <w:szCs w:val="22"/>
          <w:lang w:eastAsia="en-US"/>
        </w:rPr>
        <w:id w:val="-1098555533"/>
        <w:docPartObj>
          <w:docPartGallery w:val="Table of Contents"/>
          <w:docPartUnique/>
        </w:docPartObj>
      </w:sdtPr>
      <w:sdtEndPr>
        <w:rPr>
          <w:bCs/>
          <w:sz w:val="20"/>
        </w:rPr>
      </w:sdtEndPr>
      <w:sdtContent>
        <w:p w:rsidR="00784D20" w:rsidRPr="00784D20" w:rsidRDefault="00784D20" w:rsidP="001D6B2F">
          <w:pPr>
            <w:pStyle w:val="Inhaltsverzeichnisberschrift"/>
          </w:pPr>
          <w:r w:rsidRPr="00784D20">
            <w:t>Inhalt</w:t>
          </w:r>
        </w:p>
        <w:p w:rsidR="0028129D" w:rsidRDefault="00D24FF2">
          <w:pPr>
            <w:pStyle w:val="Verzeichnis1"/>
            <w:rPr>
              <w:rFonts w:asciiTheme="minorHAnsi" w:eastAsiaTheme="minorEastAsia" w:hAnsiTheme="minorHAnsi"/>
              <w:b w:val="0"/>
              <w:color w:val="auto"/>
              <w:lang w:eastAsia="de-DE"/>
            </w:rPr>
          </w:pPr>
          <w:r w:rsidRPr="00D24FF2">
            <w:fldChar w:fldCharType="begin"/>
          </w:r>
          <w:r w:rsidR="00CD337C">
            <w:instrText xml:space="preserve"> TOC \o "1-3" \h \z \u </w:instrText>
          </w:r>
          <w:r w:rsidRPr="00D24FF2">
            <w:fldChar w:fldCharType="separate"/>
          </w:r>
          <w:hyperlink w:anchor="_Toc42172220" w:history="1">
            <w:r w:rsidR="0028129D" w:rsidRPr="00E763A3">
              <w:rPr>
                <w:rStyle w:val="Hyperlink"/>
              </w:rPr>
              <w:t>1</w:t>
            </w:r>
            <w:r w:rsidR="0028129D">
              <w:rPr>
                <w:rFonts w:asciiTheme="minorHAnsi" w:eastAsiaTheme="minorEastAsia" w:hAnsiTheme="minorHAnsi"/>
                <w:b w:val="0"/>
                <w:color w:val="auto"/>
                <w:lang w:eastAsia="de-DE"/>
              </w:rPr>
              <w:tab/>
            </w:r>
            <w:r w:rsidR="0028129D" w:rsidRPr="00E763A3">
              <w:rPr>
                <w:rStyle w:val="Hyperlink"/>
              </w:rPr>
              <w:t>Allgemeiner Teil</w:t>
            </w:r>
            <w:r w:rsidR="0028129D">
              <w:rPr>
                <w:webHidden/>
              </w:rPr>
              <w:tab/>
            </w:r>
            <w:r w:rsidR="0028129D">
              <w:rPr>
                <w:webHidden/>
              </w:rPr>
              <w:fldChar w:fldCharType="begin"/>
            </w:r>
            <w:r w:rsidR="0028129D">
              <w:rPr>
                <w:webHidden/>
              </w:rPr>
              <w:instrText xml:space="preserve"> PAGEREF _Toc42172220 \h </w:instrText>
            </w:r>
            <w:r w:rsidR="0028129D">
              <w:rPr>
                <w:webHidden/>
              </w:rPr>
            </w:r>
            <w:r w:rsidR="0028129D">
              <w:rPr>
                <w:webHidden/>
              </w:rPr>
              <w:fldChar w:fldCharType="separate"/>
            </w:r>
            <w:r w:rsidR="00000D15">
              <w:rPr>
                <w:webHidden/>
              </w:rPr>
              <w:t>4</w:t>
            </w:r>
            <w:r w:rsidR="0028129D">
              <w:rPr>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1" w:history="1">
            <w:r w:rsidRPr="00E763A3">
              <w:rPr>
                <w:rStyle w:val="Hyperlink"/>
                <w:noProof/>
              </w:rPr>
              <w:t>1.1</w:t>
            </w:r>
            <w:r>
              <w:rPr>
                <w:rFonts w:asciiTheme="minorHAnsi" w:eastAsiaTheme="minorEastAsia" w:hAnsiTheme="minorHAnsi"/>
                <w:noProof/>
                <w:color w:val="auto"/>
                <w:lang w:eastAsia="de-DE"/>
              </w:rPr>
              <w:tab/>
            </w:r>
            <w:r w:rsidRPr="00E763A3">
              <w:rPr>
                <w:rStyle w:val="Hyperlink"/>
                <w:noProof/>
              </w:rPr>
              <w:t>Einleitung</w:t>
            </w:r>
            <w:r>
              <w:rPr>
                <w:noProof/>
                <w:webHidden/>
              </w:rPr>
              <w:tab/>
            </w:r>
            <w:r>
              <w:rPr>
                <w:noProof/>
                <w:webHidden/>
              </w:rPr>
              <w:fldChar w:fldCharType="begin"/>
            </w:r>
            <w:r>
              <w:rPr>
                <w:noProof/>
                <w:webHidden/>
              </w:rPr>
              <w:instrText xml:space="preserve"> PAGEREF _Toc42172221 \h </w:instrText>
            </w:r>
            <w:r>
              <w:rPr>
                <w:noProof/>
                <w:webHidden/>
              </w:rPr>
            </w:r>
            <w:r>
              <w:rPr>
                <w:noProof/>
                <w:webHidden/>
              </w:rPr>
              <w:fldChar w:fldCharType="separate"/>
            </w:r>
            <w:r w:rsidR="00000D15">
              <w:rPr>
                <w:noProof/>
                <w:webHidden/>
              </w:rPr>
              <w:t>4</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2" w:history="1">
            <w:r w:rsidRPr="00E763A3">
              <w:rPr>
                <w:rStyle w:val="Hyperlink"/>
                <w:noProof/>
              </w:rPr>
              <w:t>1.2</w:t>
            </w:r>
            <w:r>
              <w:rPr>
                <w:rFonts w:asciiTheme="minorHAnsi" w:eastAsiaTheme="minorEastAsia" w:hAnsiTheme="minorHAnsi"/>
                <w:noProof/>
                <w:color w:val="auto"/>
                <w:lang w:eastAsia="de-DE"/>
              </w:rPr>
              <w:tab/>
            </w:r>
            <w:r w:rsidRPr="00E763A3">
              <w:rPr>
                <w:rStyle w:val="Hyperlink"/>
                <w:noProof/>
              </w:rPr>
              <w:t>Rechtliche Grundlage und Genehmigungen, Geltungsbereich</w:t>
            </w:r>
            <w:r>
              <w:rPr>
                <w:noProof/>
                <w:webHidden/>
              </w:rPr>
              <w:tab/>
            </w:r>
            <w:r>
              <w:rPr>
                <w:noProof/>
                <w:webHidden/>
              </w:rPr>
              <w:fldChar w:fldCharType="begin"/>
            </w:r>
            <w:r>
              <w:rPr>
                <w:noProof/>
                <w:webHidden/>
              </w:rPr>
              <w:instrText xml:space="preserve"> PAGEREF _Toc42172222 \h </w:instrText>
            </w:r>
            <w:r>
              <w:rPr>
                <w:noProof/>
                <w:webHidden/>
              </w:rPr>
            </w:r>
            <w:r>
              <w:rPr>
                <w:noProof/>
                <w:webHidden/>
              </w:rPr>
              <w:fldChar w:fldCharType="separate"/>
            </w:r>
            <w:r w:rsidR="00000D15">
              <w:rPr>
                <w:noProof/>
                <w:webHidden/>
              </w:rPr>
              <w:t>4</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3" w:history="1">
            <w:r w:rsidRPr="00E763A3">
              <w:rPr>
                <w:rStyle w:val="Hyperlink"/>
                <w:noProof/>
              </w:rPr>
              <w:t>1.3</w:t>
            </w:r>
            <w:r>
              <w:rPr>
                <w:rFonts w:asciiTheme="minorHAnsi" w:eastAsiaTheme="minorEastAsia" w:hAnsiTheme="minorHAnsi"/>
                <w:noProof/>
                <w:color w:val="auto"/>
                <w:lang w:eastAsia="de-DE"/>
              </w:rPr>
              <w:tab/>
            </w:r>
            <w:r w:rsidRPr="00E763A3">
              <w:rPr>
                <w:rStyle w:val="Hyperlink"/>
                <w:noProof/>
              </w:rPr>
              <w:t>Organisation</w:t>
            </w:r>
            <w:r>
              <w:rPr>
                <w:noProof/>
                <w:webHidden/>
              </w:rPr>
              <w:tab/>
            </w:r>
            <w:r>
              <w:rPr>
                <w:noProof/>
                <w:webHidden/>
              </w:rPr>
              <w:fldChar w:fldCharType="begin"/>
            </w:r>
            <w:r>
              <w:rPr>
                <w:noProof/>
                <w:webHidden/>
              </w:rPr>
              <w:instrText xml:space="preserve"> PAGEREF _Toc42172223 \h </w:instrText>
            </w:r>
            <w:r>
              <w:rPr>
                <w:noProof/>
                <w:webHidden/>
              </w:rPr>
            </w:r>
            <w:r>
              <w:rPr>
                <w:noProof/>
                <w:webHidden/>
              </w:rPr>
              <w:fldChar w:fldCharType="separate"/>
            </w:r>
            <w:r w:rsidR="00000D15">
              <w:rPr>
                <w:noProof/>
                <w:webHidden/>
              </w:rPr>
              <w:t>5</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4" w:history="1">
            <w:r w:rsidRPr="00E763A3">
              <w:rPr>
                <w:rStyle w:val="Hyperlink"/>
                <w:noProof/>
              </w:rPr>
              <w:t>1.4</w:t>
            </w:r>
            <w:r>
              <w:rPr>
                <w:rFonts w:asciiTheme="minorHAnsi" w:eastAsiaTheme="minorEastAsia" w:hAnsiTheme="minorHAnsi"/>
                <w:noProof/>
                <w:color w:val="auto"/>
                <w:lang w:eastAsia="de-DE"/>
              </w:rPr>
              <w:tab/>
            </w:r>
            <w:r w:rsidRPr="00E763A3">
              <w:rPr>
                <w:rStyle w:val="Hyperlink"/>
                <w:noProof/>
              </w:rPr>
              <w:t>Strahlenschutzbereiche und Zutrittsregelungen</w:t>
            </w:r>
            <w:r>
              <w:rPr>
                <w:noProof/>
                <w:webHidden/>
              </w:rPr>
              <w:tab/>
            </w:r>
            <w:r>
              <w:rPr>
                <w:noProof/>
                <w:webHidden/>
              </w:rPr>
              <w:fldChar w:fldCharType="begin"/>
            </w:r>
            <w:r>
              <w:rPr>
                <w:noProof/>
                <w:webHidden/>
              </w:rPr>
              <w:instrText xml:space="preserve"> PAGEREF _Toc42172224 \h </w:instrText>
            </w:r>
            <w:r>
              <w:rPr>
                <w:noProof/>
                <w:webHidden/>
              </w:rPr>
            </w:r>
            <w:r>
              <w:rPr>
                <w:noProof/>
                <w:webHidden/>
              </w:rPr>
              <w:fldChar w:fldCharType="separate"/>
            </w:r>
            <w:r w:rsidR="00000D15">
              <w:rPr>
                <w:noProof/>
                <w:webHidden/>
              </w:rPr>
              <w:t>5</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5" w:history="1">
            <w:r w:rsidRPr="00E763A3">
              <w:rPr>
                <w:rStyle w:val="Hyperlink"/>
                <w:noProof/>
              </w:rPr>
              <w:t>1.5</w:t>
            </w:r>
            <w:r>
              <w:rPr>
                <w:rFonts w:asciiTheme="minorHAnsi" w:eastAsiaTheme="minorEastAsia" w:hAnsiTheme="minorHAnsi"/>
                <w:noProof/>
                <w:color w:val="auto"/>
                <w:lang w:eastAsia="de-DE"/>
              </w:rPr>
              <w:tab/>
            </w:r>
            <w:r w:rsidRPr="00E763A3">
              <w:rPr>
                <w:rStyle w:val="Hyperlink"/>
                <w:noProof/>
              </w:rPr>
              <w:t>Unterweisung und Einweisung</w:t>
            </w:r>
            <w:r>
              <w:rPr>
                <w:noProof/>
                <w:webHidden/>
              </w:rPr>
              <w:tab/>
            </w:r>
            <w:r>
              <w:rPr>
                <w:noProof/>
                <w:webHidden/>
              </w:rPr>
              <w:fldChar w:fldCharType="begin"/>
            </w:r>
            <w:r>
              <w:rPr>
                <w:noProof/>
                <w:webHidden/>
              </w:rPr>
              <w:instrText xml:space="preserve"> PAGEREF _Toc42172225 \h </w:instrText>
            </w:r>
            <w:r>
              <w:rPr>
                <w:noProof/>
                <w:webHidden/>
              </w:rPr>
            </w:r>
            <w:r>
              <w:rPr>
                <w:noProof/>
                <w:webHidden/>
              </w:rPr>
              <w:fldChar w:fldCharType="separate"/>
            </w:r>
            <w:r w:rsidR="00000D15">
              <w:rPr>
                <w:noProof/>
                <w:webHidden/>
              </w:rPr>
              <w:t>6</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26" w:history="1">
            <w:r w:rsidRPr="00E763A3">
              <w:rPr>
                <w:rStyle w:val="Hyperlink"/>
                <w:noProof/>
              </w:rPr>
              <w:t>1.5.1</w:t>
            </w:r>
            <w:r>
              <w:rPr>
                <w:rFonts w:asciiTheme="minorHAnsi" w:hAnsiTheme="minorHAnsi" w:cstheme="minorBidi"/>
                <w:noProof/>
                <w:color w:val="auto"/>
                <w:sz w:val="22"/>
              </w:rPr>
              <w:tab/>
            </w:r>
            <w:r w:rsidRPr="00E763A3">
              <w:rPr>
                <w:rStyle w:val="Hyperlink"/>
                <w:noProof/>
              </w:rPr>
              <w:t>Unterweisung</w:t>
            </w:r>
            <w:r>
              <w:rPr>
                <w:noProof/>
                <w:webHidden/>
              </w:rPr>
              <w:tab/>
            </w:r>
            <w:r>
              <w:rPr>
                <w:noProof/>
                <w:webHidden/>
              </w:rPr>
              <w:fldChar w:fldCharType="begin"/>
            </w:r>
            <w:r>
              <w:rPr>
                <w:noProof/>
                <w:webHidden/>
              </w:rPr>
              <w:instrText xml:space="preserve"> PAGEREF _Toc42172226 \h </w:instrText>
            </w:r>
            <w:r>
              <w:rPr>
                <w:noProof/>
                <w:webHidden/>
              </w:rPr>
            </w:r>
            <w:r>
              <w:rPr>
                <w:noProof/>
                <w:webHidden/>
              </w:rPr>
              <w:fldChar w:fldCharType="separate"/>
            </w:r>
            <w:r w:rsidR="00000D15">
              <w:rPr>
                <w:noProof/>
                <w:webHidden/>
              </w:rPr>
              <w:t>6</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27" w:history="1">
            <w:r w:rsidRPr="00E763A3">
              <w:rPr>
                <w:rStyle w:val="Hyperlink"/>
                <w:noProof/>
              </w:rPr>
              <w:t>1.5.2</w:t>
            </w:r>
            <w:r>
              <w:rPr>
                <w:rFonts w:asciiTheme="minorHAnsi" w:hAnsiTheme="minorHAnsi" w:cstheme="minorBidi"/>
                <w:noProof/>
                <w:color w:val="auto"/>
                <w:sz w:val="22"/>
              </w:rPr>
              <w:tab/>
            </w:r>
            <w:r w:rsidRPr="00E763A3">
              <w:rPr>
                <w:rStyle w:val="Hyperlink"/>
                <w:noProof/>
              </w:rPr>
              <w:t>Einweisung</w:t>
            </w:r>
            <w:r>
              <w:rPr>
                <w:noProof/>
                <w:webHidden/>
              </w:rPr>
              <w:tab/>
            </w:r>
            <w:r>
              <w:rPr>
                <w:noProof/>
                <w:webHidden/>
              </w:rPr>
              <w:fldChar w:fldCharType="begin"/>
            </w:r>
            <w:r>
              <w:rPr>
                <w:noProof/>
                <w:webHidden/>
              </w:rPr>
              <w:instrText xml:space="preserve"> PAGEREF _Toc42172227 \h </w:instrText>
            </w:r>
            <w:r>
              <w:rPr>
                <w:noProof/>
                <w:webHidden/>
              </w:rPr>
            </w:r>
            <w:r>
              <w:rPr>
                <w:noProof/>
                <w:webHidden/>
              </w:rPr>
              <w:fldChar w:fldCharType="separate"/>
            </w:r>
            <w:r w:rsidR="00000D15">
              <w:rPr>
                <w:noProof/>
                <w:webHidden/>
              </w:rPr>
              <w:t>6</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8" w:history="1">
            <w:r w:rsidRPr="00E763A3">
              <w:rPr>
                <w:rStyle w:val="Hyperlink"/>
                <w:noProof/>
              </w:rPr>
              <w:t>1.6</w:t>
            </w:r>
            <w:r>
              <w:rPr>
                <w:rFonts w:asciiTheme="minorHAnsi" w:eastAsiaTheme="minorEastAsia" w:hAnsiTheme="minorHAnsi"/>
                <w:noProof/>
                <w:color w:val="auto"/>
                <w:lang w:eastAsia="de-DE"/>
              </w:rPr>
              <w:tab/>
            </w:r>
            <w:r w:rsidRPr="00E763A3">
              <w:rPr>
                <w:rStyle w:val="Hyperlink"/>
                <w:noProof/>
              </w:rPr>
              <w:t>Ermittlung der Körperdosis</w:t>
            </w:r>
            <w:r>
              <w:rPr>
                <w:noProof/>
                <w:webHidden/>
              </w:rPr>
              <w:tab/>
            </w:r>
            <w:r>
              <w:rPr>
                <w:noProof/>
                <w:webHidden/>
              </w:rPr>
              <w:fldChar w:fldCharType="begin"/>
            </w:r>
            <w:r>
              <w:rPr>
                <w:noProof/>
                <w:webHidden/>
              </w:rPr>
              <w:instrText xml:space="preserve"> PAGEREF _Toc42172228 \h </w:instrText>
            </w:r>
            <w:r>
              <w:rPr>
                <w:noProof/>
                <w:webHidden/>
              </w:rPr>
            </w:r>
            <w:r>
              <w:rPr>
                <w:noProof/>
                <w:webHidden/>
              </w:rPr>
              <w:fldChar w:fldCharType="separate"/>
            </w:r>
            <w:r w:rsidR="00000D15">
              <w:rPr>
                <w:noProof/>
                <w:webHidden/>
              </w:rPr>
              <w:t>6</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29" w:history="1">
            <w:r w:rsidRPr="00E763A3">
              <w:rPr>
                <w:rStyle w:val="Hyperlink"/>
                <w:noProof/>
              </w:rPr>
              <w:t>1.7</w:t>
            </w:r>
            <w:r>
              <w:rPr>
                <w:rFonts w:asciiTheme="minorHAnsi" w:eastAsiaTheme="minorEastAsia" w:hAnsiTheme="minorHAnsi"/>
                <w:noProof/>
                <w:color w:val="auto"/>
                <w:lang w:eastAsia="de-DE"/>
              </w:rPr>
              <w:tab/>
            </w:r>
            <w:r w:rsidRPr="00E763A3">
              <w:rPr>
                <w:rStyle w:val="Hyperlink"/>
                <w:noProof/>
              </w:rPr>
              <w:t>Betriebliche Dosisrichtwerte</w:t>
            </w:r>
            <w:r>
              <w:rPr>
                <w:noProof/>
                <w:webHidden/>
              </w:rPr>
              <w:tab/>
            </w:r>
            <w:r>
              <w:rPr>
                <w:noProof/>
                <w:webHidden/>
              </w:rPr>
              <w:fldChar w:fldCharType="begin"/>
            </w:r>
            <w:r>
              <w:rPr>
                <w:noProof/>
                <w:webHidden/>
              </w:rPr>
              <w:instrText xml:space="preserve"> PAGEREF _Toc42172229 \h </w:instrText>
            </w:r>
            <w:r>
              <w:rPr>
                <w:noProof/>
                <w:webHidden/>
              </w:rPr>
            </w:r>
            <w:r>
              <w:rPr>
                <w:noProof/>
                <w:webHidden/>
              </w:rPr>
              <w:fldChar w:fldCharType="separate"/>
            </w:r>
            <w:r w:rsidR="00000D15">
              <w:rPr>
                <w:noProof/>
                <w:webHidden/>
              </w:rPr>
              <w:t>8</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0" w:history="1">
            <w:r w:rsidRPr="00E763A3">
              <w:rPr>
                <w:rStyle w:val="Hyperlink"/>
                <w:noProof/>
              </w:rPr>
              <w:t>1.8</w:t>
            </w:r>
            <w:r>
              <w:rPr>
                <w:rFonts w:asciiTheme="minorHAnsi" w:eastAsiaTheme="minorEastAsia" w:hAnsiTheme="minorHAnsi"/>
                <w:noProof/>
                <w:color w:val="auto"/>
                <w:lang w:eastAsia="de-DE"/>
              </w:rPr>
              <w:tab/>
            </w:r>
            <w:r w:rsidRPr="00E763A3">
              <w:rPr>
                <w:rStyle w:val="Hyperlink"/>
                <w:noProof/>
              </w:rPr>
              <w:t>Ärztliche Überwachung</w:t>
            </w:r>
            <w:r>
              <w:rPr>
                <w:noProof/>
                <w:webHidden/>
              </w:rPr>
              <w:tab/>
            </w:r>
            <w:r>
              <w:rPr>
                <w:noProof/>
                <w:webHidden/>
              </w:rPr>
              <w:fldChar w:fldCharType="begin"/>
            </w:r>
            <w:r>
              <w:rPr>
                <w:noProof/>
                <w:webHidden/>
              </w:rPr>
              <w:instrText xml:space="preserve"> PAGEREF _Toc42172230 \h </w:instrText>
            </w:r>
            <w:r>
              <w:rPr>
                <w:noProof/>
                <w:webHidden/>
              </w:rPr>
            </w:r>
            <w:r>
              <w:rPr>
                <w:noProof/>
                <w:webHidden/>
              </w:rPr>
              <w:fldChar w:fldCharType="separate"/>
            </w:r>
            <w:r w:rsidR="00000D15">
              <w:rPr>
                <w:noProof/>
                <w:webHidden/>
              </w:rPr>
              <w:t>8</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1" w:history="1">
            <w:r w:rsidRPr="00E763A3">
              <w:rPr>
                <w:rStyle w:val="Hyperlink"/>
                <w:noProof/>
              </w:rPr>
              <w:t>1.9</w:t>
            </w:r>
            <w:r>
              <w:rPr>
                <w:rFonts w:asciiTheme="minorHAnsi" w:eastAsiaTheme="minorEastAsia" w:hAnsiTheme="minorHAnsi"/>
                <w:noProof/>
                <w:color w:val="auto"/>
                <w:lang w:eastAsia="de-DE"/>
              </w:rPr>
              <w:tab/>
            </w:r>
            <w:r w:rsidRPr="00E763A3">
              <w:rPr>
                <w:rStyle w:val="Hyperlink"/>
                <w:noProof/>
              </w:rPr>
              <w:t>Arbeitsverhalten - allgemein gültige Regeln</w:t>
            </w:r>
            <w:r>
              <w:rPr>
                <w:noProof/>
                <w:webHidden/>
              </w:rPr>
              <w:tab/>
            </w:r>
            <w:r>
              <w:rPr>
                <w:noProof/>
                <w:webHidden/>
              </w:rPr>
              <w:fldChar w:fldCharType="begin"/>
            </w:r>
            <w:r>
              <w:rPr>
                <w:noProof/>
                <w:webHidden/>
              </w:rPr>
              <w:instrText xml:space="preserve"> PAGEREF _Toc42172231 \h </w:instrText>
            </w:r>
            <w:r>
              <w:rPr>
                <w:noProof/>
                <w:webHidden/>
              </w:rPr>
            </w:r>
            <w:r>
              <w:rPr>
                <w:noProof/>
                <w:webHidden/>
              </w:rPr>
              <w:fldChar w:fldCharType="separate"/>
            </w:r>
            <w:r w:rsidR="00000D15">
              <w:rPr>
                <w:noProof/>
                <w:webHidden/>
              </w:rPr>
              <w:t>8</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2" w:history="1">
            <w:r w:rsidRPr="00E763A3">
              <w:rPr>
                <w:rStyle w:val="Hyperlink"/>
                <w:noProof/>
              </w:rPr>
              <w:t>1.10</w:t>
            </w:r>
            <w:r>
              <w:rPr>
                <w:rFonts w:asciiTheme="minorHAnsi" w:eastAsiaTheme="minorEastAsia" w:hAnsiTheme="minorHAnsi"/>
                <w:noProof/>
                <w:color w:val="auto"/>
                <w:lang w:eastAsia="de-DE"/>
              </w:rPr>
              <w:tab/>
            </w:r>
            <w:r w:rsidRPr="00E763A3">
              <w:rPr>
                <w:rStyle w:val="Hyperlink"/>
                <w:noProof/>
              </w:rPr>
              <w:t>Sachverständigenprüfungen</w:t>
            </w:r>
            <w:r>
              <w:rPr>
                <w:noProof/>
                <w:webHidden/>
              </w:rPr>
              <w:tab/>
            </w:r>
            <w:r>
              <w:rPr>
                <w:noProof/>
                <w:webHidden/>
              </w:rPr>
              <w:fldChar w:fldCharType="begin"/>
            </w:r>
            <w:r>
              <w:rPr>
                <w:noProof/>
                <w:webHidden/>
              </w:rPr>
              <w:instrText xml:space="preserve"> PAGEREF _Toc42172232 \h </w:instrText>
            </w:r>
            <w:r>
              <w:rPr>
                <w:noProof/>
                <w:webHidden/>
              </w:rPr>
            </w:r>
            <w:r>
              <w:rPr>
                <w:noProof/>
                <w:webHidden/>
              </w:rPr>
              <w:fldChar w:fldCharType="separate"/>
            </w:r>
            <w:r w:rsidR="00000D15">
              <w:rPr>
                <w:noProof/>
                <w:webHidden/>
              </w:rPr>
              <w:t>9</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3" w:history="1">
            <w:r w:rsidRPr="00E763A3">
              <w:rPr>
                <w:rStyle w:val="Hyperlink"/>
                <w:noProof/>
              </w:rPr>
              <w:t>1.11</w:t>
            </w:r>
            <w:r>
              <w:rPr>
                <w:rFonts w:asciiTheme="minorHAnsi" w:eastAsiaTheme="minorEastAsia" w:hAnsiTheme="minorHAnsi"/>
                <w:noProof/>
                <w:color w:val="auto"/>
                <w:lang w:eastAsia="de-DE"/>
              </w:rPr>
              <w:tab/>
            </w:r>
            <w:r w:rsidRPr="00E763A3">
              <w:rPr>
                <w:rStyle w:val="Hyperlink"/>
                <w:noProof/>
              </w:rPr>
              <w:t>Führen eines Betriebsbuches</w:t>
            </w:r>
            <w:r>
              <w:rPr>
                <w:noProof/>
                <w:webHidden/>
              </w:rPr>
              <w:tab/>
            </w:r>
            <w:r>
              <w:rPr>
                <w:noProof/>
                <w:webHidden/>
              </w:rPr>
              <w:fldChar w:fldCharType="begin"/>
            </w:r>
            <w:r>
              <w:rPr>
                <w:noProof/>
                <w:webHidden/>
              </w:rPr>
              <w:instrText xml:space="preserve"> PAGEREF _Toc42172233 \h </w:instrText>
            </w:r>
            <w:r>
              <w:rPr>
                <w:noProof/>
                <w:webHidden/>
              </w:rPr>
            </w:r>
            <w:r>
              <w:rPr>
                <w:noProof/>
                <w:webHidden/>
              </w:rPr>
              <w:fldChar w:fldCharType="separate"/>
            </w:r>
            <w:r w:rsidR="00000D15">
              <w:rPr>
                <w:noProof/>
                <w:webHidden/>
              </w:rPr>
              <w:t>9</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4" w:history="1">
            <w:r w:rsidRPr="00E763A3">
              <w:rPr>
                <w:rStyle w:val="Hyperlink"/>
                <w:noProof/>
              </w:rPr>
              <w:t>1.12</w:t>
            </w:r>
            <w:r>
              <w:rPr>
                <w:rFonts w:asciiTheme="minorHAnsi" w:eastAsiaTheme="minorEastAsia" w:hAnsiTheme="minorHAnsi"/>
                <w:noProof/>
                <w:color w:val="auto"/>
                <w:lang w:eastAsia="de-DE"/>
              </w:rPr>
              <w:tab/>
            </w:r>
            <w:r w:rsidRPr="00E763A3">
              <w:rPr>
                <w:rStyle w:val="Hyperlink"/>
                <w:noProof/>
              </w:rPr>
              <w:t>Dienstleister und Fremdfirmen</w:t>
            </w:r>
            <w:r>
              <w:rPr>
                <w:noProof/>
                <w:webHidden/>
              </w:rPr>
              <w:tab/>
            </w:r>
            <w:r>
              <w:rPr>
                <w:noProof/>
                <w:webHidden/>
              </w:rPr>
              <w:fldChar w:fldCharType="begin"/>
            </w:r>
            <w:r>
              <w:rPr>
                <w:noProof/>
                <w:webHidden/>
              </w:rPr>
              <w:instrText xml:space="preserve"> PAGEREF _Toc42172234 \h </w:instrText>
            </w:r>
            <w:r>
              <w:rPr>
                <w:noProof/>
                <w:webHidden/>
              </w:rPr>
            </w:r>
            <w:r>
              <w:rPr>
                <w:noProof/>
                <w:webHidden/>
              </w:rPr>
              <w:fldChar w:fldCharType="separate"/>
            </w:r>
            <w:r w:rsidR="00000D15">
              <w:rPr>
                <w:noProof/>
                <w:webHidden/>
              </w:rPr>
              <w:t>9</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5" w:history="1">
            <w:r w:rsidRPr="00E763A3">
              <w:rPr>
                <w:rStyle w:val="Hyperlink"/>
                <w:noProof/>
              </w:rPr>
              <w:t>1.13</w:t>
            </w:r>
            <w:r>
              <w:rPr>
                <w:rFonts w:asciiTheme="minorHAnsi" w:eastAsiaTheme="minorEastAsia" w:hAnsiTheme="minorHAnsi"/>
                <w:noProof/>
                <w:color w:val="auto"/>
                <w:lang w:eastAsia="de-DE"/>
              </w:rPr>
              <w:tab/>
            </w:r>
            <w:r w:rsidRPr="00E763A3">
              <w:rPr>
                <w:rStyle w:val="Hyperlink"/>
                <w:noProof/>
              </w:rPr>
              <w:t>Verhalten bei Vorkommnissen oder außergewöhnlichen Betriebszuständen</w:t>
            </w:r>
            <w:r>
              <w:rPr>
                <w:noProof/>
                <w:webHidden/>
              </w:rPr>
              <w:tab/>
            </w:r>
            <w:r>
              <w:rPr>
                <w:noProof/>
                <w:webHidden/>
              </w:rPr>
              <w:fldChar w:fldCharType="begin"/>
            </w:r>
            <w:r>
              <w:rPr>
                <w:noProof/>
                <w:webHidden/>
              </w:rPr>
              <w:instrText xml:space="preserve"> PAGEREF _Toc42172235 \h </w:instrText>
            </w:r>
            <w:r>
              <w:rPr>
                <w:noProof/>
                <w:webHidden/>
              </w:rPr>
            </w:r>
            <w:r>
              <w:rPr>
                <w:noProof/>
                <w:webHidden/>
              </w:rPr>
              <w:fldChar w:fldCharType="separate"/>
            </w:r>
            <w:r w:rsidR="00000D15">
              <w:rPr>
                <w:noProof/>
                <w:webHidden/>
              </w:rPr>
              <w:t>10</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6" w:history="1">
            <w:r w:rsidRPr="00E763A3">
              <w:rPr>
                <w:rStyle w:val="Hyperlink"/>
                <w:noProof/>
              </w:rPr>
              <w:t>1.14</w:t>
            </w:r>
            <w:r>
              <w:rPr>
                <w:rFonts w:asciiTheme="minorHAnsi" w:eastAsiaTheme="minorEastAsia" w:hAnsiTheme="minorHAnsi"/>
                <w:noProof/>
                <w:color w:val="auto"/>
                <w:lang w:eastAsia="de-DE"/>
              </w:rPr>
              <w:tab/>
            </w:r>
            <w:r w:rsidRPr="00E763A3">
              <w:rPr>
                <w:rStyle w:val="Hyperlink"/>
                <w:noProof/>
              </w:rPr>
              <w:t>Betriebliche Strahlenschutzkontrollen</w:t>
            </w:r>
            <w:r>
              <w:rPr>
                <w:noProof/>
                <w:webHidden/>
              </w:rPr>
              <w:tab/>
            </w:r>
            <w:r>
              <w:rPr>
                <w:noProof/>
                <w:webHidden/>
              </w:rPr>
              <w:fldChar w:fldCharType="begin"/>
            </w:r>
            <w:r>
              <w:rPr>
                <w:noProof/>
                <w:webHidden/>
              </w:rPr>
              <w:instrText xml:space="preserve"> PAGEREF _Toc42172236 \h </w:instrText>
            </w:r>
            <w:r>
              <w:rPr>
                <w:noProof/>
                <w:webHidden/>
              </w:rPr>
            </w:r>
            <w:r>
              <w:rPr>
                <w:noProof/>
                <w:webHidden/>
              </w:rPr>
              <w:fldChar w:fldCharType="separate"/>
            </w:r>
            <w:r w:rsidR="00000D15">
              <w:rPr>
                <w:noProof/>
                <w:webHidden/>
              </w:rPr>
              <w:t>10</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7" w:history="1">
            <w:r w:rsidRPr="00E763A3">
              <w:rPr>
                <w:rStyle w:val="Hyperlink"/>
                <w:noProof/>
              </w:rPr>
              <w:t>1.15</w:t>
            </w:r>
            <w:r>
              <w:rPr>
                <w:rFonts w:asciiTheme="minorHAnsi" w:eastAsiaTheme="minorEastAsia" w:hAnsiTheme="minorHAnsi"/>
                <w:noProof/>
                <w:color w:val="auto"/>
                <w:lang w:eastAsia="de-DE"/>
              </w:rPr>
              <w:tab/>
            </w:r>
            <w:r w:rsidRPr="00E763A3">
              <w:rPr>
                <w:rStyle w:val="Hyperlink"/>
                <w:noProof/>
              </w:rPr>
              <w:t>Beendigung des Betriebes</w:t>
            </w:r>
            <w:r>
              <w:rPr>
                <w:noProof/>
                <w:webHidden/>
              </w:rPr>
              <w:tab/>
            </w:r>
            <w:r>
              <w:rPr>
                <w:noProof/>
                <w:webHidden/>
              </w:rPr>
              <w:fldChar w:fldCharType="begin"/>
            </w:r>
            <w:r>
              <w:rPr>
                <w:noProof/>
                <w:webHidden/>
              </w:rPr>
              <w:instrText xml:space="preserve"> PAGEREF _Toc42172237 \h </w:instrText>
            </w:r>
            <w:r>
              <w:rPr>
                <w:noProof/>
                <w:webHidden/>
              </w:rPr>
            </w:r>
            <w:r>
              <w:rPr>
                <w:noProof/>
                <w:webHidden/>
              </w:rPr>
              <w:fldChar w:fldCharType="separate"/>
            </w:r>
            <w:r w:rsidR="00000D15">
              <w:rPr>
                <w:noProof/>
                <w:webHidden/>
              </w:rPr>
              <w:t>10</w:t>
            </w:r>
            <w:r>
              <w:rPr>
                <w:noProof/>
                <w:webHidden/>
              </w:rPr>
              <w:fldChar w:fldCharType="end"/>
            </w:r>
          </w:hyperlink>
        </w:p>
        <w:p w:rsidR="0028129D" w:rsidRDefault="0028129D">
          <w:pPr>
            <w:pStyle w:val="Verzeichnis1"/>
            <w:rPr>
              <w:rFonts w:asciiTheme="minorHAnsi" w:eastAsiaTheme="minorEastAsia" w:hAnsiTheme="minorHAnsi"/>
              <w:b w:val="0"/>
              <w:color w:val="auto"/>
              <w:lang w:eastAsia="de-DE"/>
            </w:rPr>
          </w:pPr>
          <w:hyperlink w:anchor="_Toc42172238" w:history="1">
            <w:r w:rsidRPr="00E763A3">
              <w:rPr>
                <w:rStyle w:val="Hyperlink"/>
              </w:rPr>
              <w:t>2</w:t>
            </w:r>
            <w:r>
              <w:rPr>
                <w:rFonts w:asciiTheme="minorHAnsi" w:eastAsiaTheme="minorEastAsia" w:hAnsiTheme="minorHAnsi"/>
                <w:b w:val="0"/>
                <w:color w:val="auto"/>
                <w:lang w:eastAsia="de-DE"/>
              </w:rPr>
              <w:tab/>
            </w:r>
            <w:r w:rsidRPr="00E763A3">
              <w:rPr>
                <w:rStyle w:val="Hyperlink"/>
              </w:rPr>
              <w:t>Tätigkeitsbezogener Teil</w:t>
            </w:r>
            <w:r>
              <w:rPr>
                <w:webHidden/>
              </w:rPr>
              <w:tab/>
            </w:r>
            <w:r>
              <w:rPr>
                <w:webHidden/>
              </w:rPr>
              <w:fldChar w:fldCharType="begin"/>
            </w:r>
            <w:r>
              <w:rPr>
                <w:webHidden/>
              </w:rPr>
              <w:instrText xml:space="preserve"> PAGEREF _Toc42172238 \h </w:instrText>
            </w:r>
            <w:r>
              <w:rPr>
                <w:webHidden/>
              </w:rPr>
            </w:r>
            <w:r>
              <w:rPr>
                <w:webHidden/>
              </w:rPr>
              <w:fldChar w:fldCharType="separate"/>
            </w:r>
            <w:r w:rsidR="00000D15">
              <w:rPr>
                <w:webHidden/>
              </w:rPr>
              <w:t>11</w:t>
            </w:r>
            <w:r>
              <w:rPr>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39" w:history="1">
            <w:r w:rsidRPr="00E763A3">
              <w:rPr>
                <w:rStyle w:val="Hyperlink"/>
                <w:noProof/>
              </w:rPr>
              <w:t>2.1</w:t>
            </w:r>
            <w:r>
              <w:rPr>
                <w:rFonts w:asciiTheme="minorHAnsi" w:eastAsiaTheme="minorEastAsia" w:hAnsiTheme="minorHAnsi"/>
                <w:noProof/>
                <w:color w:val="auto"/>
                <w:lang w:eastAsia="de-DE"/>
              </w:rPr>
              <w:tab/>
            </w:r>
            <w:r w:rsidRPr="00E763A3">
              <w:rPr>
                <w:rStyle w:val="Hyperlink"/>
                <w:noProof/>
              </w:rPr>
              <w:t>Betrieb einer Röntgeneinrichtung zur Dickenmessung</w:t>
            </w:r>
            <w:r>
              <w:rPr>
                <w:noProof/>
                <w:webHidden/>
              </w:rPr>
              <w:tab/>
            </w:r>
            <w:r>
              <w:rPr>
                <w:noProof/>
                <w:webHidden/>
              </w:rPr>
              <w:fldChar w:fldCharType="begin"/>
            </w:r>
            <w:r>
              <w:rPr>
                <w:noProof/>
                <w:webHidden/>
              </w:rPr>
              <w:instrText xml:space="preserve"> PAGEREF _Toc42172239 \h </w:instrText>
            </w:r>
            <w:r>
              <w:rPr>
                <w:noProof/>
                <w:webHidden/>
              </w:rPr>
            </w:r>
            <w:r>
              <w:rPr>
                <w:noProof/>
                <w:webHidden/>
              </w:rPr>
              <w:fldChar w:fldCharType="separate"/>
            </w:r>
            <w:r w:rsidR="00000D15">
              <w:rPr>
                <w:noProof/>
                <w:webHidden/>
              </w:rPr>
              <w:t>11</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0" w:history="1">
            <w:r w:rsidRPr="00E763A3">
              <w:rPr>
                <w:rStyle w:val="Hyperlink"/>
                <w:noProof/>
              </w:rPr>
              <w:t>2.1.1</w:t>
            </w:r>
            <w:r>
              <w:rPr>
                <w:rFonts w:asciiTheme="minorHAnsi" w:hAnsiTheme="minorHAnsi" w:cstheme="minorBidi"/>
                <w:noProof/>
                <w:color w:val="auto"/>
                <w:sz w:val="22"/>
              </w:rPr>
              <w:tab/>
            </w:r>
            <w:r w:rsidRPr="00E763A3">
              <w:rPr>
                <w:rStyle w:val="Hyperlink"/>
                <w:noProof/>
              </w:rPr>
              <w:t xml:space="preserve">Zuständige Strahlenschutzbeauftragte </w:t>
            </w:r>
            <w:r w:rsidRPr="00E763A3">
              <w:rPr>
                <w:rStyle w:val="Hyperlink"/>
                <w:i/>
                <w:noProof/>
              </w:rPr>
              <w:t>[und Gerätebeauftragte]</w:t>
            </w:r>
            <w:r>
              <w:rPr>
                <w:noProof/>
                <w:webHidden/>
              </w:rPr>
              <w:tab/>
            </w:r>
            <w:r>
              <w:rPr>
                <w:noProof/>
                <w:webHidden/>
              </w:rPr>
              <w:fldChar w:fldCharType="begin"/>
            </w:r>
            <w:r>
              <w:rPr>
                <w:noProof/>
                <w:webHidden/>
              </w:rPr>
              <w:instrText xml:space="preserve"> PAGEREF _Toc42172240 \h </w:instrText>
            </w:r>
            <w:r>
              <w:rPr>
                <w:noProof/>
                <w:webHidden/>
              </w:rPr>
            </w:r>
            <w:r>
              <w:rPr>
                <w:noProof/>
                <w:webHidden/>
              </w:rPr>
              <w:fldChar w:fldCharType="separate"/>
            </w:r>
            <w:r w:rsidR="00000D15">
              <w:rPr>
                <w:noProof/>
                <w:webHidden/>
              </w:rPr>
              <w:t>11</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1" w:history="1">
            <w:r w:rsidRPr="00E763A3">
              <w:rPr>
                <w:rStyle w:val="Hyperlink"/>
                <w:noProof/>
              </w:rPr>
              <w:t>2.1.2</w:t>
            </w:r>
            <w:r>
              <w:rPr>
                <w:rFonts w:asciiTheme="minorHAnsi" w:hAnsiTheme="minorHAnsi" w:cstheme="minorBidi"/>
                <w:noProof/>
                <w:color w:val="auto"/>
                <w:sz w:val="22"/>
              </w:rPr>
              <w:tab/>
            </w:r>
            <w:r w:rsidRPr="00E763A3">
              <w:rPr>
                <w:rStyle w:val="Hyperlink"/>
                <w:noProof/>
              </w:rPr>
              <w:t>Strahlenschutzbereiche und Zutrittsregelungen</w:t>
            </w:r>
            <w:r>
              <w:rPr>
                <w:noProof/>
                <w:webHidden/>
              </w:rPr>
              <w:tab/>
            </w:r>
            <w:r>
              <w:rPr>
                <w:noProof/>
                <w:webHidden/>
              </w:rPr>
              <w:fldChar w:fldCharType="begin"/>
            </w:r>
            <w:r>
              <w:rPr>
                <w:noProof/>
                <w:webHidden/>
              </w:rPr>
              <w:instrText xml:space="preserve"> PAGEREF _Toc42172241 \h </w:instrText>
            </w:r>
            <w:r>
              <w:rPr>
                <w:noProof/>
                <w:webHidden/>
              </w:rPr>
            </w:r>
            <w:r>
              <w:rPr>
                <w:noProof/>
                <w:webHidden/>
              </w:rPr>
              <w:fldChar w:fldCharType="separate"/>
            </w:r>
            <w:r w:rsidR="00000D15">
              <w:rPr>
                <w:noProof/>
                <w:webHidden/>
              </w:rPr>
              <w:t>11</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2" w:history="1">
            <w:r w:rsidRPr="00E763A3">
              <w:rPr>
                <w:rStyle w:val="Hyperlink"/>
                <w:noProof/>
              </w:rPr>
              <w:t>2.1.3</w:t>
            </w:r>
            <w:r>
              <w:rPr>
                <w:rFonts w:asciiTheme="minorHAnsi" w:hAnsiTheme="minorHAnsi" w:cstheme="minorBidi"/>
                <w:noProof/>
                <w:color w:val="auto"/>
                <w:sz w:val="22"/>
              </w:rPr>
              <w:tab/>
            </w:r>
            <w:r w:rsidRPr="00E763A3">
              <w:rPr>
                <w:rStyle w:val="Hyperlink"/>
                <w:noProof/>
              </w:rPr>
              <w:t>Ärztliche Überwachung</w:t>
            </w:r>
            <w:r>
              <w:rPr>
                <w:noProof/>
                <w:webHidden/>
              </w:rPr>
              <w:tab/>
            </w:r>
            <w:r>
              <w:rPr>
                <w:noProof/>
                <w:webHidden/>
              </w:rPr>
              <w:fldChar w:fldCharType="begin"/>
            </w:r>
            <w:r>
              <w:rPr>
                <w:noProof/>
                <w:webHidden/>
              </w:rPr>
              <w:instrText xml:space="preserve"> PAGEREF _Toc42172242 \h </w:instrText>
            </w:r>
            <w:r>
              <w:rPr>
                <w:noProof/>
                <w:webHidden/>
              </w:rPr>
            </w:r>
            <w:r>
              <w:rPr>
                <w:noProof/>
                <w:webHidden/>
              </w:rPr>
              <w:fldChar w:fldCharType="separate"/>
            </w:r>
            <w:r w:rsidR="00000D15">
              <w:rPr>
                <w:noProof/>
                <w:webHidden/>
              </w:rPr>
              <w:t>12</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3" w:history="1">
            <w:r w:rsidRPr="00E763A3">
              <w:rPr>
                <w:rStyle w:val="Hyperlink"/>
                <w:noProof/>
              </w:rPr>
              <w:t>2.1.4</w:t>
            </w:r>
            <w:r>
              <w:rPr>
                <w:rFonts w:asciiTheme="minorHAnsi" w:hAnsiTheme="minorHAnsi" w:cstheme="minorBidi"/>
                <w:noProof/>
                <w:color w:val="auto"/>
                <w:sz w:val="22"/>
              </w:rPr>
              <w:tab/>
            </w:r>
            <w:r w:rsidRPr="00E763A3">
              <w:rPr>
                <w:rStyle w:val="Hyperlink"/>
                <w:noProof/>
              </w:rPr>
              <w:t>Regeln zum Arbeitsverhalten</w:t>
            </w:r>
            <w:r>
              <w:rPr>
                <w:noProof/>
                <w:webHidden/>
              </w:rPr>
              <w:tab/>
            </w:r>
            <w:r>
              <w:rPr>
                <w:noProof/>
                <w:webHidden/>
              </w:rPr>
              <w:fldChar w:fldCharType="begin"/>
            </w:r>
            <w:r>
              <w:rPr>
                <w:noProof/>
                <w:webHidden/>
              </w:rPr>
              <w:instrText xml:space="preserve"> PAGEREF _Toc42172243 \h </w:instrText>
            </w:r>
            <w:r>
              <w:rPr>
                <w:noProof/>
                <w:webHidden/>
              </w:rPr>
            </w:r>
            <w:r>
              <w:rPr>
                <w:noProof/>
                <w:webHidden/>
              </w:rPr>
              <w:fldChar w:fldCharType="separate"/>
            </w:r>
            <w:r w:rsidR="00000D15">
              <w:rPr>
                <w:noProof/>
                <w:webHidden/>
              </w:rPr>
              <w:t>12</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4" w:history="1">
            <w:r w:rsidRPr="00E763A3">
              <w:rPr>
                <w:rStyle w:val="Hyperlink"/>
                <w:noProof/>
              </w:rPr>
              <w:t>2.1.5</w:t>
            </w:r>
            <w:r>
              <w:rPr>
                <w:rFonts w:asciiTheme="minorHAnsi" w:hAnsiTheme="minorHAnsi" w:cstheme="minorBidi"/>
                <w:noProof/>
                <w:color w:val="auto"/>
                <w:sz w:val="22"/>
              </w:rPr>
              <w:tab/>
            </w:r>
            <w:r w:rsidRPr="00E763A3">
              <w:rPr>
                <w:rStyle w:val="Hyperlink"/>
                <w:noProof/>
              </w:rPr>
              <w:t>Sachverständigenprüfung</w:t>
            </w:r>
            <w:r>
              <w:rPr>
                <w:noProof/>
                <w:webHidden/>
              </w:rPr>
              <w:tab/>
            </w:r>
            <w:r>
              <w:rPr>
                <w:noProof/>
                <w:webHidden/>
              </w:rPr>
              <w:fldChar w:fldCharType="begin"/>
            </w:r>
            <w:r>
              <w:rPr>
                <w:noProof/>
                <w:webHidden/>
              </w:rPr>
              <w:instrText xml:space="preserve"> PAGEREF _Toc42172244 \h </w:instrText>
            </w:r>
            <w:r>
              <w:rPr>
                <w:noProof/>
                <w:webHidden/>
              </w:rPr>
            </w:r>
            <w:r>
              <w:rPr>
                <w:noProof/>
                <w:webHidden/>
              </w:rPr>
              <w:fldChar w:fldCharType="separate"/>
            </w:r>
            <w:r w:rsidR="00000D15">
              <w:rPr>
                <w:noProof/>
                <w:webHidden/>
              </w:rPr>
              <w:t>13</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5" w:history="1">
            <w:r w:rsidRPr="00E763A3">
              <w:rPr>
                <w:rStyle w:val="Hyperlink"/>
                <w:noProof/>
              </w:rPr>
              <w:t>2.1.6</w:t>
            </w:r>
            <w:r>
              <w:rPr>
                <w:rFonts w:asciiTheme="minorHAnsi" w:hAnsiTheme="minorHAnsi" w:cstheme="minorBidi"/>
                <w:noProof/>
                <w:color w:val="auto"/>
                <w:sz w:val="22"/>
              </w:rPr>
              <w:tab/>
            </w:r>
            <w:r w:rsidRPr="00E763A3">
              <w:rPr>
                <w:rStyle w:val="Hyperlink"/>
                <w:noProof/>
              </w:rPr>
              <w:t>Funktionsprüfung und Wartung</w:t>
            </w:r>
            <w:r>
              <w:rPr>
                <w:noProof/>
                <w:webHidden/>
              </w:rPr>
              <w:tab/>
            </w:r>
            <w:r>
              <w:rPr>
                <w:noProof/>
                <w:webHidden/>
              </w:rPr>
              <w:fldChar w:fldCharType="begin"/>
            </w:r>
            <w:r>
              <w:rPr>
                <w:noProof/>
                <w:webHidden/>
              </w:rPr>
              <w:instrText xml:space="preserve"> PAGEREF _Toc42172245 \h </w:instrText>
            </w:r>
            <w:r>
              <w:rPr>
                <w:noProof/>
                <w:webHidden/>
              </w:rPr>
            </w:r>
            <w:r>
              <w:rPr>
                <w:noProof/>
                <w:webHidden/>
              </w:rPr>
              <w:fldChar w:fldCharType="separate"/>
            </w:r>
            <w:r w:rsidR="00000D15">
              <w:rPr>
                <w:noProof/>
                <w:webHidden/>
              </w:rPr>
              <w:t>13</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6" w:history="1">
            <w:r w:rsidRPr="00E763A3">
              <w:rPr>
                <w:rStyle w:val="Hyperlink"/>
                <w:noProof/>
              </w:rPr>
              <w:t>2.1.7</w:t>
            </w:r>
            <w:r>
              <w:rPr>
                <w:rFonts w:asciiTheme="minorHAnsi" w:hAnsiTheme="minorHAnsi" w:cstheme="minorBidi"/>
                <w:noProof/>
                <w:color w:val="auto"/>
                <w:sz w:val="22"/>
              </w:rPr>
              <w:tab/>
            </w:r>
            <w:r w:rsidRPr="00E763A3">
              <w:rPr>
                <w:rStyle w:val="Hyperlink"/>
                <w:noProof/>
              </w:rPr>
              <w:t>Betriebsbuch</w:t>
            </w:r>
            <w:r>
              <w:rPr>
                <w:noProof/>
                <w:webHidden/>
              </w:rPr>
              <w:tab/>
            </w:r>
            <w:r>
              <w:rPr>
                <w:noProof/>
                <w:webHidden/>
              </w:rPr>
              <w:fldChar w:fldCharType="begin"/>
            </w:r>
            <w:r>
              <w:rPr>
                <w:noProof/>
                <w:webHidden/>
              </w:rPr>
              <w:instrText xml:space="preserve"> PAGEREF _Toc42172246 \h </w:instrText>
            </w:r>
            <w:r>
              <w:rPr>
                <w:noProof/>
                <w:webHidden/>
              </w:rPr>
            </w:r>
            <w:r>
              <w:rPr>
                <w:noProof/>
                <w:webHidden/>
              </w:rPr>
              <w:fldChar w:fldCharType="separate"/>
            </w:r>
            <w:r w:rsidR="00000D15">
              <w:rPr>
                <w:noProof/>
                <w:webHidden/>
              </w:rPr>
              <w:t>13</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47" w:history="1">
            <w:r w:rsidRPr="00E763A3">
              <w:rPr>
                <w:rStyle w:val="Hyperlink"/>
                <w:noProof/>
              </w:rPr>
              <w:t>2.2</w:t>
            </w:r>
            <w:r>
              <w:rPr>
                <w:rFonts w:asciiTheme="minorHAnsi" w:eastAsiaTheme="minorEastAsia" w:hAnsiTheme="minorHAnsi"/>
                <w:noProof/>
                <w:color w:val="auto"/>
                <w:lang w:eastAsia="de-DE"/>
              </w:rPr>
              <w:tab/>
            </w:r>
            <w:r w:rsidRPr="00E763A3">
              <w:rPr>
                <w:rStyle w:val="Hyperlink"/>
                <w:noProof/>
              </w:rPr>
              <w:t>Betrieb eines Basis-, Hoch- oder Vollschutzgerätes oder einer Schulröntgeneinrichtung oder eines Gerätes, das in seiner Konstruktion, Eigenschaft und Betriebsweise einer dieser Einrichtungen entspricht</w:t>
            </w:r>
            <w:r>
              <w:rPr>
                <w:noProof/>
                <w:webHidden/>
              </w:rPr>
              <w:tab/>
            </w:r>
            <w:r>
              <w:rPr>
                <w:noProof/>
                <w:webHidden/>
              </w:rPr>
              <w:fldChar w:fldCharType="begin"/>
            </w:r>
            <w:r>
              <w:rPr>
                <w:noProof/>
                <w:webHidden/>
              </w:rPr>
              <w:instrText xml:space="preserve"> PAGEREF _Toc42172247 \h </w:instrText>
            </w:r>
            <w:r>
              <w:rPr>
                <w:noProof/>
                <w:webHidden/>
              </w:rPr>
            </w:r>
            <w:r>
              <w:rPr>
                <w:noProof/>
                <w:webHidden/>
              </w:rPr>
              <w:fldChar w:fldCharType="separate"/>
            </w:r>
            <w:r w:rsidR="00000D15">
              <w:rPr>
                <w:noProof/>
                <w:webHidden/>
              </w:rPr>
              <w:t>14</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8" w:history="1">
            <w:r w:rsidRPr="00E763A3">
              <w:rPr>
                <w:rStyle w:val="Hyperlink"/>
                <w:noProof/>
              </w:rPr>
              <w:t>2.2.1</w:t>
            </w:r>
            <w:r>
              <w:rPr>
                <w:rFonts w:asciiTheme="minorHAnsi" w:hAnsiTheme="minorHAnsi" w:cstheme="minorBidi"/>
                <w:noProof/>
                <w:color w:val="auto"/>
                <w:sz w:val="22"/>
              </w:rPr>
              <w:tab/>
            </w:r>
            <w:r w:rsidRPr="00E763A3">
              <w:rPr>
                <w:rStyle w:val="Hyperlink"/>
                <w:noProof/>
              </w:rPr>
              <w:t xml:space="preserve">Zuständige Strahlenschutzbeauftragte </w:t>
            </w:r>
            <w:r w:rsidRPr="00E763A3">
              <w:rPr>
                <w:rStyle w:val="Hyperlink"/>
                <w:i/>
                <w:iCs/>
                <w:noProof/>
              </w:rPr>
              <w:t>[und Gerätebeauftragte]</w:t>
            </w:r>
            <w:r>
              <w:rPr>
                <w:noProof/>
                <w:webHidden/>
              </w:rPr>
              <w:tab/>
            </w:r>
            <w:r>
              <w:rPr>
                <w:noProof/>
                <w:webHidden/>
              </w:rPr>
              <w:fldChar w:fldCharType="begin"/>
            </w:r>
            <w:r>
              <w:rPr>
                <w:noProof/>
                <w:webHidden/>
              </w:rPr>
              <w:instrText xml:space="preserve"> PAGEREF _Toc42172248 \h </w:instrText>
            </w:r>
            <w:r>
              <w:rPr>
                <w:noProof/>
                <w:webHidden/>
              </w:rPr>
            </w:r>
            <w:r>
              <w:rPr>
                <w:noProof/>
                <w:webHidden/>
              </w:rPr>
              <w:fldChar w:fldCharType="separate"/>
            </w:r>
            <w:r w:rsidR="00000D15">
              <w:rPr>
                <w:noProof/>
                <w:webHidden/>
              </w:rPr>
              <w:t>14</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49" w:history="1">
            <w:r w:rsidRPr="00E763A3">
              <w:rPr>
                <w:rStyle w:val="Hyperlink"/>
                <w:noProof/>
              </w:rPr>
              <w:t>2.2.2</w:t>
            </w:r>
            <w:r>
              <w:rPr>
                <w:rFonts w:asciiTheme="minorHAnsi" w:hAnsiTheme="minorHAnsi" w:cstheme="minorBidi"/>
                <w:noProof/>
                <w:color w:val="auto"/>
                <w:sz w:val="22"/>
              </w:rPr>
              <w:tab/>
            </w:r>
            <w:r w:rsidRPr="00E763A3">
              <w:rPr>
                <w:rStyle w:val="Hyperlink"/>
                <w:noProof/>
              </w:rPr>
              <w:t>Strahlenschutzbereiche und Zutrittsregelungen</w:t>
            </w:r>
            <w:r>
              <w:rPr>
                <w:noProof/>
                <w:webHidden/>
              </w:rPr>
              <w:tab/>
            </w:r>
            <w:r>
              <w:rPr>
                <w:noProof/>
                <w:webHidden/>
              </w:rPr>
              <w:fldChar w:fldCharType="begin"/>
            </w:r>
            <w:r>
              <w:rPr>
                <w:noProof/>
                <w:webHidden/>
              </w:rPr>
              <w:instrText xml:space="preserve"> PAGEREF _Toc42172249 \h </w:instrText>
            </w:r>
            <w:r>
              <w:rPr>
                <w:noProof/>
                <w:webHidden/>
              </w:rPr>
            </w:r>
            <w:r>
              <w:rPr>
                <w:noProof/>
                <w:webHidden/>
              </w:rPr>
              <w:fldChar w:fldCharType="separate"/>
            </w:r>
            <w:r w:rsidR="00000D15">
              <w:rPr>
                <w:noProof/>
                <w:webHidden/>
              </w:rPr>
              <w:t>14</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0" w:history="1">
            <w:r w:rsidRPr="00E763A3">
              <w:rPr>
                <w:rStyle w:val="Hyperlink"/>
                <w:noProof/>
              </w:rPr>
              <w:t>2.2.3</w:t>
            </w:r>
            <w:r>
              <w:rPr>
                <w:rFonts w:asciiTheme="minorHAnsi" w:hAnsiTheme="minorHAnsi" w:cstheme="minorBidi"/>
                <w:noProof/>
                <w:color w:val="auto"/>
                <w:sz w:val="22"/>
              </w:rPr>
              <w:tab/>
            </w:r>
            <w:r w:rsidRPr="00E763A3">
              <w:rPr>
                <w:rStyle w:val="Hyperlink"/>
                <w:noProof/>
              </w:rPr>
              <w:t>Ärztliche Überwachung</w:t>
            </w:r>
            <w:r>
              <w:rPr>
                <w:noProof/>
                <w:webHidden/>
              </w:rPr>
              <w:tab/>
            </w:r>
            <w:r>
              <w:rPr>
                <w:noProof/>
                <w:webHidden/>
              </w:rPr>
              <w:fldChar w:fldCharType="begin"/>
            </w:r>
            <w:r>
              <w:rPr>
                <w:noProof/>
                <w:webHidden/>
              </w:rPr>
              <w:instrText xml:space="preserve"> PAGEREF _Toc42172250 \h </w:instrText>
            </w:r>
            <w:r>
              <w:rPr>
                <w:noProof/>
                <w:webHidden/>
              </w:rPr>
            </w:r>
            <w:r>
              <w:rPr>
                <w:noProof/>
                <w:webHidden/>
              </w:rPr>
              <w:fldChar w:fldCharType="separate"/>
            </w:r>
            <w:r w:rsidR="00000D15">
              <w:rPr>
                <w:noProof/>
                <w:webHidden/>
              </w:rPr>
              <w:t>15</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1" w:history="1">
            <w:r w:rsidRPr="00E763A3">
              <w:rPr>
                <w:rStyle w:val="Hyperlink"/>
                <w:noProof/>
              </w:rPr>
              <w:t>2.2.4</w:t>
            </w:r>
            <w:r>
              <w:rPr>
                <w:rFonts w:asciiTheme="minorHAnsi" w:hAnsiTheme="minorHAnsi" w:cstheme="minorBidi"/>
                <w:noProof/>
                <w:color w:val="auto"/>
                <w:sz w:val="22"/>
              </w:rPr>
              <w:tab/>
            </w:r>
            <w:r w:rsidRPr="00E763A3">
              <w:rPr>
                <w:rStyle w:val="Hyperlink"/>
                <w:noProof/>
              </w:rPr>
              <w:t>Regeln zum Arbeitsverhalten</w:t>
            </w:r>
            <w:r>
              <w:rPr>
                <w:noProof/>
                <w:webHidden/>
              </w:rPr>
              <w:tab/>
            </w:r>
            <w:r>
              <w:rPr>
                <w:noProof/>
                <w:webHidden/>
              </w:rPr>
              <w:fldChar w:fldCharType="begin"/>
            </w:r>
            <w:r>
              <w:rPr>
                <w:noProof/>
                <w:webHidden/>
              </w:rPr>
              <w:instrText xml:space="preserve"> PAGEREF _Toc42172251 \h </w:instrText>
            </w:r>
            <w:r>
              <w:rPr>
                <w:noProof/>
                <w:webHidden/>
              </w:rPr>
            </w:r>
            <w:r>
              <w:rPr>
                <w:noProof/>
                <w:webHidden/>
              </w:rPr>
              <w:fldChar w:fldCharType="separate"/>
            </w:r>
            <w:r w:rsidR="00000D15">
              <w:rPr>
                <w:noProof/>
                <w:webHidden/>
              </w:rPr>
              <w:t>15</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2" w:history="1">
            <w:r w:rsidRPr="00E763A3">
              <w:rPr>
                <w:rStyle w:val="Hyperlink"/>
                <w:noProof/>
              </w:rPr>
              <w:t>2.2.5</w:t>
            </w:r>
            <w:r>
              <w:rPr>
                <w:rFonts w:asciiTheme="minorHAnsi" w:hAnsiTheme="minorHAnsi" w:cstheme="minorBidi"/>
                <w:noProof/>
                <w:color w:val="auto"/>
                <w:sz w:val="22"/>
              </w:rPr>
              <w:tab/>
            </w:r>
            <w:r w:rsidRPr="00E763A3">
              <w:rPr>
                <w:rStyle w:val="Hyperlink"/>
                <w:noProof/>
              </w:rPr>
              <w:t>Sachverständigenprüfung</w:t>
            </w:r>
            <w:r>
              <w:rPr>
                <w:noProof/>
                <w:webHidden/>
              </w:rPr>
              <w:tab/>
            </w:r>
            <w:r>
              <w:rPr>
                <w:noProof/>
                <w:webHidden/>
              </w:rPr>
              <w:fldChar w:fldCharType="begin"/>
            </w:r>
            <w:r>
              <w:rPr>
                <w:noProof/>
                <w:webHidden/>
              </w:rPr>
              <w:instrText xml:space="preserve"> PAGEREF _Toc42172252 \h </w:instrText>
            </w:r>
            <w:r>
              <w:rPr>
                <w:noProof/>
                <w:webHidden/>
              </w:rPr>
            </w:r>
            <w:r>
              <w:rPr>
                <w:noProof/>
                <w:webHidden/>
              </w:rPr>
              <w:fldChar w:fldCharType="separate"/>
            </w:r>
            <w:r w:rsidR="00000D15">
              <w:rPr>
                <w:noProof/>
                <w:webHidden/>
              </w:rPr>
              <w:t>16</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3" w:history="1">
            <w:r w:rsidRPr="00E763A3">
              <w:rPr>
                <w:rStyle w:val="Hyperlink"/>
                <w:noProof/>
              </w:rPr>
              <w:t>2.2.6</w:t>
            </w:r>
            <w:r>
              <w:rPr>
                <w:rFonts w:asciiTheme="minorHAnsi" w:hAnsiTheme="minorHAnsi" w:cstheme="minorBidi"/>
                <w:noProof/>
                <w:color w:val="auto"/>
                <w:sz w:val="22"/>
              </w:rPr>
              <w:tab/>
            </w:r>
            <w:r w:rsidRPr="00E763A3">
              <w:rPr>
                <w:rStyle w:val="Hyperlink"/>
                <w:noProof/>
              </w:rPr>
              <w:t>Funktionsprüfung und Wartung der Röntgeneinrichtungen</w:t>
            </w:r>
            <w:r>
              <w:rPr>
                <w:noProof/>
                <w:webHidden/>
              </w:rPr>
              <w:tab/>
            </w:r>
            <w:r>
              <w:rPr>
                <w:noProof/>
                <w:webHidden/>
              </w:rPr>
              <w:fldChar w:fldCharType="begin"/>
            </w:r>
            <w:r>
              <w:rPr>
                <w:noProof/>
                <w:webHidden/>
              </w:rPr>
              <w:instrText xml:space="preserve"> PAGEREF _Toc42172253 \h </w:instrText>
            </w:r>
            <w:r>
              <w:rPr>
                <w:noProof/>
                <w:webHidden/>
              </w:rPr>
            </w:r>
            <w:r>
              <w:rPr>
                <w:noProof/>
                <w:webHidden/>
              </w:rPr>
              <w:fldChar w:fldCharType="separate"/>
            </w:r>
            <w:r w:rsidR="00000D15">
              <w:rPr>
                <w:noProof/>
                <w:webHidden/>
              </w:rPr>
              <w:t>16</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4" w:history="1">
            <w:r w:rsidRPr="00E763A3">
              <w:rPr>
                <w:rStyle w:val="Hyperlink"/>
                <w:noProof/>
              </w:rPr>
              <w:t>2.2.7</w:t>
            </w:r>
            <w:r>
              <w:rPr>
                <w:rFonts w:asciiTheme="minorHAnsi" w:hAnsiTheme="minorHAnsi" w:cstheme="minorBidi"/>
                <w:noProof/>
                <w:color w:val="auto"/>
                <w:sz w:val="22"/>
              </w:rPr>
              <w:tab/>
            </w:r>
            <w:r w:rsidRPr="00E763A3">
              <w:rPr>
                <w:rStyle w:val="Hyperlink"/>
                <w:noProof/>
              </w:rPr>
              <w:t>Messtechnik</w:t>
            </w:r>
            <w:r>
              <w:rPr>
                <w:noProof/>
                <w:webHidden/>
              </w:rPr>
              <w:tab/>
            </w:r>
            <w:r>
              <w:rPr>
                <w:noProof/>
                <w:webHidden/>
              </w:rPr>
              <w:fldChar w:fldCharType="begin"/>
            </w:r>
            <w:r>
              <w:rPr>
                <w:noProof/>
                <w:webHidden/>
              </w:rPr>
              <w:instrText xml:space="preserve"> PAGEREF _Toc42172254 \h </w:instrText>
            </w:r>
            <w:r>
              <w:rPr>
                <w:noProof/>
                <w:webHidden/>
              </w:rPr>
            </w:r>
            <w:r>
              <w:rPr>
                <w:noProof/>
                <w:webHidden/>
              </w:rPr>
              <w:fldChar w:fldCharType="separate"/>
            </w:r>
            <w:r w:rsidR="00000D15">
              <w:rPr>
                <w:noProof/>
                <w:webHidden/>
              </w:rPr>
              <w:t>16</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5" w:history="1">
            <w:r w:rsidRPr="00E763A3">
              <w:rPr>
                <w:rStyle w:val="Hyperlink"/>
                <w:noProof/>
              </w:rPr>
              <w:t>2.2.8</w:t>
            </w:r>
            <w:r>
              <w:rPr>
                <w:rFonts w:asciiTheme="minorHAnsi" w:hAnsiTheme="minorHAnsi" w:cstheme="minorBidi"/>
                <w:noProof/>
                <w:color w:val="auto"/>
                <w:sz w:val="22"/>
              </w:rPr>
              <w:tab/>
            </w:r>
            <w:r w:rsidRPr="00E763A3">
              <w:rPr>
                <w:rStyle w:val="Hyperlink"/>
                <w:noProof/>
              </w:rPr>
              <w:t>Betriebsbuch</w:t>
            </w:r>
            <w:r>
              <w:rPr>
                <w:noProof/>
                <w:webHidden/>
              </w:rPr>
              <w:tab/>
            </w:r>
            <w:r>
              <w:rPr>
                <w:noProof/>
                <w:webHidden/>
              </w:rPr>
              <w:fldChar w:fldCharType="begin"/>
            </w:r>
            <w:r>
              <w:rPr>
                <w:noProof/>
                <w:webHidden/>
              </w:rPr>
              <w:instrText xml:space="preserve"> PAGEREF _Toc42172255 \h </w:instrText>
            </w:r>
            <w:r>
              <w:rPr>
                <w:noProof/>
                <w:webHidden/>
              </w:rPr>
            </w:r>
            <w:r>
              <w:rPr>
                <w:noProof/>
                <w:webHidden/>
              </w:rPr>
              <w:fldChar w:fldCharType="separate"/>
            </w:r>
            <w:r w:rsidR="00000D15">
              <w:rPr>
                <w:noProof/>
                <w:webHidden/>
              </w:rPr>
              <w:t>17</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56" w:history="1">
            <w:r w:rsidRPr="00E763A3">
              <w:rPr>
                <w:rStyle w:val="Hyperlink"/>
                <w:noProof/>
              </w:rPr>
              <w:t>2.3</w:t>
            </w:r>
            <w:r>
              <w:rPr>
                <w:rFonts w:asciiTheme="minorHAnsi" w:eastAsiaTheme="minorEastAsia" w:hAnsiTheme="minorHAnsi"/>
                <w:noProof/>
                <w:color w:val="auto"/>
                <w:lang w:eastAsia="de-DE"/>
              </w:rPr>
              <w:tab/>
            </w:r>
            <w:r w:rsidRPr="00E763A3">
              <w:rPr>
                <w:rStyle w:val="Hyperlink"/>
                <w:noProof/>
              </w:rPr>
              <w:t>Betrieb einer Röntgeneinrichtung in der zerstörungsfreien Prüfung</w:t>
            </w:r>
            <w:r>
              <w:rPr>
                <w:noProof/>
                <w:webHidden/>
              </w:rPr>
              <w:tab/>
            </w:r>
            <w:r>
              <w:rPr>
                <w:noProof/>
                <w:webHidden/>
              </w:rPr>
              <w:fldChar w:fldCharType="begin"/>
            </w:r>
            <w:r>
              <w:rPr>
                <w:noProof/>
                <w:webHidden/>
              </w:rPr>
              <w:instrText xml:space="preserve"> PAGEREF _Toc42172256 \h </w:instrText>
            </w:r>
            <w:r>
              <w:rPr>
                <w:noProof/>
                <w:webHidden/>
              </w:rPr>
            </w:r>
            <w:r>
              <w:rPr>
                <w:noProof/>
                <w:webHidden/>
              </w:rPr>
              <w:fldChar w:fldCharType="separate"/>
            </w:r>
            <w:r w:rsidR="00000D15">
              <w:rPr>
                <w:noProof/>
                <w:webHidden/>
              </w:rPr>
              <w:t>18</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7" w:history="1">
            <w:r w:rsidRPr="00E763A3">
              <w:rPr>
                <w:rStyle w:val="Hyperlink"/>
                <w:noProof/>
              </w:rPr>
              <w:t>2.3.1</w:t>
            </w:r>
            <w:r>
              <w:rPr>
                <w:rFonts w:asciiTheme="minorHAnsi" w:hAnsiTheme="minorHAnsi" w:cstheme="minorBidi"/>
                <w:noProof/>
                <w:color w:val="auto"/>
                <w:sz w:val="22"/>
              </w:rPr>
              <w:tab/>
            </w:r>
            <w:r w:rsidRPr="00E763A3">
              <w:rPr>
                <w:rStyle w:val="Hyperlink"/>
                <w:noProof/>
              </w:rPr>
              <w:t>Zuständige Strahlenschutzbeauftragte</w:t>
            </w:r>
            <w:r>
              <w:rPr>
                <w:noProof/>
                <w:webHidden/>
              </w:rPr>
              <w:tab/>
            </w:r>
            <w:r>
              <w:rPr>
                <w:noProof/>
                <w:webHidden/>
              </w:rPr>
              <w:fldChar w:fldCharType="begin"/>
            </w:r>
            <w:r>
              <w:rPr>
                <w:noProof/>
                <w:webHidden/>
              </w:rPr>
              <w:instrText xml:space="preserve"> PAGEREF _Toc42172257 \h </w:instrText>
            </w:r>
            <w:r>
              <w:rPr>
                <w:noProof/>
                <w:webHidden/>
              </w:rPr>
            </w:r>
            <w:r>
              <w:rPr>
                <w:noProof/>
                <w:webHidden/>
              </w:rPr>
              <w:fldChar w:fldCharType="separate"/>
            </w:r>
            <w:r w:rsidR="00000D15">
              <w:rPr>
                <w:noProof/>
                <w:webHidden/>
              </w:rPr>
              <w:t>18</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8" w:history="1">
            <w:r w:rsidRPr="00E763A3">
              <w:rPr>
                <w:rStyle w:val="Hyperlink"/>
                <w:noProof/>
              </w:rPr>
              <w:t>2.3.2</w:t>
            </w:r>
            <w:r>
              <w:rPr>
                <w:rFonts w:asciiTheme="minorHAnsi" w:hAnsiTheme="minorHAnsi" w:cstheme="minorBidi"/>
                <w:noProof/>
                <w:color w:val="auto"/>
                <w:sz w:val="22"/>
              </w:rPr>
              <w:tab/>
            </w:r>
            <w:r w:rsidRPr="00E763A3">
              <w:rPr>
                <w:rStyle w:val="Hyperlink"/>
                <w:noProof/>
              </w:rPr>
              <w:t>Strahlenschutzbereiche und Zutrittsregelungen</w:t>
            </w:r>
            <w:r>
              <w:rPr>
                <w:noProof/>
                <w:webHidden/>
              </w:rPr>
              <w:tab/>
            </w:r>
            <w:r>
              <w:rPr>
                <w:noProof/>
                <w:webHidden/>
              </w:rPr>
              <w:fldChar w:fldCharType="begin"/>
            </w:r>
            <w:r>
              <w:rPr>
                <w:noProof/>
                <w:webHidden/>
              </w:rPr>
              <w:instrText xml:space="preserve"> PAGEREF _Toc42172258 \h </w:instrText>
            </w:r>
            <w:r>
              <w:rPr>
                <w:noProof/>
                <w:webHidden/>
              </w:rPr>
            </w:r>
            <w:r>
              <w:rPr>
                <w:noProof/>
                <w:webHidden/>
              </w:rPr>
              <w:fldChar w:fldCharType="separate"/>
            </w:r>
            <w:r w:rsidR="00000D15">
              <w:rPr>
                <w:noProof/>
                <w:webHidden/>
              </w:rPr>
              <w:t>18</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59" w:history="1">
            <w:r w:rsidRPr="00E763A3">
              <w:rPr>
                <w:rStyle w:val="Hyperlink"/>
                <w:noProof/>
              </w:rPr>
              <w:t>2.3.3</w:t>
            </w:r>
            <w:r>
              <w:rPr>
                <w:rFonts w:asciiTheme="minorHAnsi" w:hAnsiTheme="minorHAnsi" w:cstheme="minorBidi"/>
                <w:noProof/>
                <w:color w:val="auto"/>
                <w:sz w:val="22"/>
              </w:rPr>
              <w:tab/>
            </w:r>
            <w:r w:rsidRPr="00E763A3">
              <w:rPr>
                <w:rStyle w:val="Hyperlink"/>
                <w:noProof/>
              </w:rPr>
              <w:t>Tätigkeit im Zusammenhang mit Fremdpersonal</w:t>
            </w:r>
            <w:r>
              <w:rPr>
                <w:noProof/>
                <w:webHidden/>
              </w:rPr>
              <w:tab/>
            </w:r>
            <w:r>
              <w:rPr>
                <w:noProof/>
                <w:webHidden/>
              </w:rPr>
              <w:fldChar w:fldCharType="begin"/>
            </w:r>
            <w:r>
              <w:rPr>
                <w:noProof/>
                <w:webHidden/>
              </w:rPr>
              <w:instrText xml:space="preserve"> PAGEREF _Toc42172259 \h </w:instrText>
            </w:r>
            <w:r>
              <w:rPr>
                <w:noProof/>
                <w:webHidden/>
              </w:rPr>
            </w:r>
            <w:r>
              <w:rPr>
                <w:noProof/>
                <w:webHidden/>
              </w:rPr>
              <w:fldChar w:fldCharType="separate"/>
            </w:r>
            <w:r w:rsidR="00000D15">
              <w:rPr>
                <w:noProof/>
                <w:webHidden/>
              </w:rPr>
              <w:t>21</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0" w:history="1">
            <w:r w:rsidRPr="00E763A3">
              <w:rPr>
                <w:rStyle w:val="Hyperlink"/>
                <w:noProof/>
              </w:rPr>
              <w:t>2.3.4</w:t>
            </w:r>
            <w:r>
              <w:rPr>
                <w:rFonts w:asciiTheme="minorHAnsi" w:hAnsiTheme="minorHAnsi" w:cstheme="minorBidi"/>
                <w:noProof/>
                <w:color w:val="auto"/>
                <w:sz w:val="22"/>
              </w:rPr>
              <w:tab/>
            </w:r>
            <w:r w:rsidRPr="00E763A3">
              <w:rPr>
                <w:rStyle w:val="Hyperlink"/>
                <w:noProof/>
              </w:rPr>
              <w:t>Ärztliche Überwachung</w:t>
            </w:r>
            <w:r>
              <w:rPr>
                <w:noProof/>
                <w:webHidden/>
              </w:rPr>
              <w:tab/>
            </w:r>
            <w:r>
              <w:rPr>
                <w:noProof/>
                <w:webHidden/>
              </w:rPr>
              <w:fldChar w:fldCharType="begin"/>
            </w:r>
            <w:r>
              <w:rPr>
                <w:noProof/>
                <w:webHidden/>
              </w:rPr>
              <w:instrText xml:space="preserve"> PAGEREF _Toc42172260 \h </w:instrText>
            </w:r>
            <w:r>
              <w:rPr>
                <w:noProof/>
                <w:webHidden/>
              </w:rPr>
            </w:r>
            <w:r>
              <w:rPr>
                <w:noProof/>
                <w:webHidden/>
              </w:rPr>
              <w:fldChar w:fldCharType="separate"/>
            </w:r>
            <w:r w:rsidR="00000D15">
              <w:rPr>
                <w:noProof/>
                <w:webHidden/>
              </w:rPr>
              <w:t>21</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1" w:history="1">
            <w:r w:rsidRPr="00E763A3">
              <w:rPr>
                <w:rStyle w:val="Hyperlink"/>
                <w:noProof/>
              </w:rPr>
              <w:t>2.3.5</w:t>
            </w:r>
            <w:r>
              <w:rPr>
                <w:rFonts w:asciiTheme="minorHAnsi" w:hAnsiTheme="minorHAnsi" w:cstheme="minorBidi"/>
                <w:noProof/>
                <w:color w:val="auto"/>
                <w:sz w:val="22"/>
              </w:rPr>
              <w:tab/>
            </w:r>
            <w:r w:rsidRPr="00E763A3">
              <w:rPr>
                <w:rStyle w:val="Hyperlink"/>
                <w:noProof/>
              </w:rPr>
              <w:t>Regeln zum Arbeitsverhalten</w:t>
            </w:r>
            <w:r>
              <w:rPr>
                <w:noProof/>
                <w:webHidden/>
              </w:rPr>
              <w:tab/>
            </w:r>
            <w:r>
              <w:rPr>
                <w:noProof/>
                <w:webHidden/>
              </w:rPr>
              <w:fldChar w:fldCharType="begin"/>
            </w:r>
            <w:r>
              <w:rPr>
                <w:noProof/>
                <w:webHidden/>
              </w:rPr>
              <w:instrText xml:space="preserve"> PAGEREF _Toc42172261 \h </w:instrText>
            </w:r>
            <w:r>
              <w:rPr>
                <w:noProof/>
                <w:webHidden/>
              </w:rPr>
            </w:r>
            <w:r>
              <w:rPr>
                <w:noProof/>
                <w:webHidden/>
              </w:rPr>
              <w:fldChar w:fldCharType="separate"/>
            </w:r>
            <w:r w:rsidR="00000D15">
              <w:rPr>
                <w:noProof/>
                <w:webHidden/>
              </w:rPr>
              <w:t>22</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2" w:history="1">
            <w:r w:rsidRPr="00E763A3">
              <w:rPr>
                <w:rStyle w:val="Hyperlink"/>
                <w:noProof/>
              </w:rPr>
              <w:t>2.3.6</w:t>
            </w:r>
            <w:r>
              <w:rPr>
                <w:rFonts w:asciiTheme="minorHAnsi" w:hAnsiTheme="minorHAnsi" w:cstheme="minorBidi"/>
                <w:noProof/>
                <w:color w:val="auto"/>
                <w:sz w:val="22"/>
              </w:rPr>
              <w:tab/>
            </w:r>
            <w:r w:rsidRPr="00E763A3">
              <w:rPr>
                <w:rStyle w:val="Hyperlink"/>
                <w:noProof/>
              </w:rPr>
              <w:t>Sachverständigenprüfung</w:t>
            </w:r>
            <w:r>
              <w:rPr>
                <w:noProof/>
                <w:webHidden/>
              </w:rPr>
              <w:tab/>
            </w:r>
            <w:r>
              <w:rPr>
                <w:noProof/>
                <w:webHidden/>
              </w:rPr>
              <w:fldChar w:fldCharType="begin"/>
            </w:r>
            <w:r>
              <w:rPr>
                <w:noProof/>
                <w:webHidden/>
              </w:rPr>
              <w:instrText xml:space="preserve"> PAGEREF _Toc42172262 \h </w:instrText>
            </w:r>
            <w:r>
              <w:rPr>
                <w:noProof/>
                <w:webHidden/>
              </w:rPr>
            </w:r>
            <w:r>
              <w:rPr>
                <w:noProof/>
                <w:webHidden/>
              </w:rPr>
              <w:fldChar w:fldCharType="separate"/>
            </w:r>
            <w:r w:rsidR="00000D15">
              <w:rPr>
                <w:noProof/>
                <w:webHidden/>
              </w:rPr>
              <w:t>22</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3" w:history="1">
            <w:r w:rsidRPr="00E763A3">
              <w:rPr>
                <w:rStyle w:val="Hyperlink"/>
                <w:noProof/>
              </w:rPr>
              <w:t>2.3.7</w:t>
            </w:r>
            <w:r>
              <w:rPr>
                <w:rFonts w:asciiTheme="minorHAnsi" w:hAnsiTheme="minorHAnsi" w:cstheme="minorBidi"/>
                <w:noProof/>
                <w:color w:val="auto"/>
                <w:sz w:val="22"/>
              </w:rPr>
              <w:tab/>
            </w:r>
            <w:r w:rsidRPr="00E763A3">
              <w:rPr>
                <w:rStyle w:val="Hyperlink"/>
                <w:noProof/>
              </w:rPr>
              <w:t>Funktionsprüfung und Wartung der Röntgeneinrichtungen</w:t>
            </w:r>
            <w:r>
              <w:rPr>
                <w:noProof/>
                <w:webHidden/>
              </w:rPr>
              <w:tab/>
            </w:r>
            <w:r>
              <w:rPr>
                <w:noProof/>
                <w:webHidden/>
              </w:rPr>
              <w:fldChar w:fldCharType="begin"/>
            </w:r>
            <w:r>
              <w:rPr>
                <w:noProof/>
                <w:webHidden/>
              </w:rPr>
              <w:instrText xml:space="preserve"> PAGEREF _Toc42172263 \h </w:instrText>
            </w:r>
            <w:r>
              <w:rPr>
                <w:noProof/>
                <w:webHidden/>
              </w:rPr>
            </w:r>
            <w:r>
              <w:rPr>
                <w:noProof/>
                <w:webHidden/>
              </w:rPr>
              <w:fldChar w:fldCharType="separate"/>
            </w:r>
            <w:r w:rsidR="00000D15">
              <w:rPr>
                <w:noProof/>
                <w:webHidden/>
              </w:rPr>
              <w:t>23</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4" w:history="1">
            <w:r w:rsidRPr="00E763A3">
              <w:rPr>
                <w:rStyle w:val="Hyperlink"/>
                <w:noProof/>
              </w:rPr>
              <w:t>2.3.8</w:t>
            </w:r>
            <w:r>
              <w:rPr>
                <w:rFonts w:asciiTheme="minorHAnsi" w:hAnsiTheme="minorHAnsi" w:cstheme="minorBidi"/>
                <w:noProof/>
                <w:color w:val="auto"/>
                <w:sz w:val="22"/>
              </w:rPr>
              <w:tab/>
            </w:r>
            <w:r w:rsidRPr="00E763A3">
              <w:rPr>
                <w:rStyle w:val="Hyperlink"/>
                <w:noProof/>
              </w:rPr>
              <w:t>Messtechnik</w:t>
            </w:r>
            <w:r>
              <w:rPr>
                <w:noProof/>
                <w:webHidden/>
              </w:rPr>
              <w:tab/>
            </w:r>
            <w:r>
              <w:rPr>
                <w:noProof/>
                <w:webHidden/>
              </w:rPr>
              <w:fldChar w:fldCharType="begin"/>
            </w:r>
            <w:r>
              <w:rPr>
                <w:noProof/>
                <w:webHidden/>
              </w:rPr>
              <w:instrText xml:space="preserve"> PAGEREF _Toc42172264 \h </w:instrText>
            </w:r>
            <w:r>
              <w:rPr>
                <w:noProof/>
                <w:webHidden/>
              </w:rPr>
            </w:r>
            <w:r>
              <w:rPr>
                <w:noProof/>
                <w:webHidden/>
              </w:rPr>
              <w:fldChar w:fldCharType="separate"/>
            </w:r>
            <w:r w:rsidR="00000D15">
              <w:rPr>
                <w:noProof/>
                <w:webHidden/>
              </w:rPr>
              <w:t>23</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5" w:history="1">
            <w:r w:rsidRPr="00E763A3">
              <w:rPr>
                <w:rStyle w:val="Hyperlink"/>
                <w:noProof/>
              </w:rPr>
              <w:t>2.3.9</w:t>
            </w:r>
            <w:r>
              <w:rPr>
                <w:rFonts w:asciiTheme="minorHAnsi" w:hAnsiTheme="minorHAnsi" w:cstheme="minorBidi"/>
                <w:noProof/>
                <w:color w:val="auto"/>
                <w:sz w:val="22"/>
              </w:rPr>
              <w:tab/>
            </w:r>
            <w:r w:rsidRPr="00E763A3">
              <w:rPr>
                <w:rStyle w:val="Hyperlink"/>
                <w:noProof/>
              </w:rPr>
              <w:t>Betriebsbuch</w:t>
            </w:r>
            <w:r>
              <w:rPr>
                <w:noProof/>
                <w:webHidden/>
              </w:rPr>
              <w:tab/>
            </w:r>
            <w:r>
              <w:rPr>
                <w:noProof/>
                <w:webHidden/>
              </w:rPr>
              <w:fldChar w:fldCharType="begin"/>
            </w:r>
            <w:r>
              <w:rPr>
                <w:noProof/>
                <w:webHidden/>
              </w:rPr>
              <w:instrText xml:space="preserve"> PAGEREF _Toc42172265 \h </w:instrText>
            </w:r>
            <w:r>
              <w:rPr>
                <w:noProof/>
                <w:webHidden/>
              </w:rPr>
            </w:r>
            <w:r>
              <w:rPr>
                <w:noProof/>
                <w:webHidden/>
              </w:rPr>
              <w:fldChar w:fldCharType="separate"/>
            </w:r>
            <w:r w:rsidR="00000D15">
              <w:rPr>
                <w:noProof/>
                <w:webHidden/>
              </w:rPr>
              <w:t>23</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66" w:history="1">
            <w:r w:rsidRPr="00E763A3">
              <w:rPr>
                <w:rStyle w:val="Hyperlink"/>
                <w:noProof/>
              </w:rPr>
              <w:t>2.4</w:t>
            </w:r>
            <w:r>
              <w:rPr>
                <w:rFonts w:asciiTheme="minorHAnsi" w:eastAsiaTheme="minorEastAsia" w:hAnsiTheme="minorHAnsi"/>
                <w:noProof/>
                <w:color w:val="auto"/>
                <w:lang w:eastAsia="de-DE"/>
              </w:rPr>
              <w:tab/>
            </w:r>
            <w:r w:rsidRPr="00E763A3">
              <w:rPr>
                <w:rStyle w:val="Hyperlink"/>
                <w:noProof/>
              </w:rPr>
              <w:t>Prüfung, Erprobung, Wartung und Instandsetzung von Röntgeneinrichtungen und Störstrahlern</w:t>
            </w:r>
            <w:r>
              <w:rPr>
                <w:noProof/>
                <w:webHidden/>
              </w:rPr>
              <w:tab/>
            </w:r>
            <w:r>
              <w:rPr>
                <w:noProof/>
                <w:webHidden/>
              </w:rPr>
              <w:fldChar w:fldCharType="begin"/>
            </w:r>
            <w:r>
              <w:rPr>
                <w:noProof/>
                <w:webHidden/>
              </w:rPr>
              <w:instrText xml:space="preserve"> PAGEREF _Toc42172266 \h </w:instrText>
            </w:r>
            <w:r>
              <w:rPr>
                <w:noProof/>
                <w:webHidden/>
              </w:rPr>
            </w:r>
            <w:r>
              <w:rPr>
                <w:noProof/>
                <w:webHidden/>
              </w:rPr>
              <w:fldChar w:fldCharType="separate"/>
            </w:r>
            <w:r w:rsidR="00000D15">
              <w:rPr>
                <w:noProof/>
                <w:webHidden/>
              </w:rPr>
              <w:t>24</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7" w:history="1">
            <w:r w:rsidRPr="00E763A3">
              <w:rPr>
                <w:rStyle w:val="Hyperlink"/>
                <w:noProof/>
              </w:rPr>
              <w:t>2.4.1</w:t>
            </w:r>
            <w:r>
              <w:rPr>
                <w:rFonts w:asciiTheme="minorHAnsi" w:hAnsiTheme="minorHAnsi" w:cstheme="minorBidi"/>
                <w:noProof/>
                <w:color w:val="auto"/>
                <w:sz w:val="22"/>
              </w:rPr>
              <w:tab/>
            </w:r>
            <w:r w:rsidRPr="00E763A3">
              <w:rPr>
                <w:rStyle w:val="Hyperlink"/>
                <w:noProof/>
              </w:rPr>
              <w:t xml:space="preserve">Zuständige Strahlenschutzbeauftragte </w:t>
            </w:r>
            <w:r w:rsidRPr="00E763A3">
              <w:rPr>
                <w:rStyle w:val="Hyperlink"/>
                <w:i/>
                <w:iCs/>
                <w:noProof/>
              </w:rPr>
              <w:t>[und Gerätebeauftragte]</w:t>
            </w:r>
            <w:r>
              <w:rPr>
                <w:noProof/>
                <w:webHidden/>
              </w:rPr>
              <w:tab/>
            </w:r>
            <w:r>
              <w:rPr>
                <w:noProof/>
                <w:webHidden/>
              </w:rPr>
              <w:fldChar w:fldCharType="begin"/>
            </w:r>
            <w:r>
              <w:rPr>
                <w:noProof/>
                <w:webHidden/>
              </w:rPr>
              <w:instrText xml:space="preserve"> PAGEREF _Toc42172267 \h </w:instrText>
            </w:r>
            <w:r>
              <w:rPr>
                <w:noProof/>
                <w:webHidden/>
              </w:rPr>
            </w:r>
            <w:r>
              <w:rPr>
                <w:noProof/>
                <w:webHidden/>
              </w:rPr>
              <w:fldChar w:fldCharType="separate"/>
            </w:r>
            <w:r w:rsidR="00000D15">
              <w:rPr>
                <w:noProof/>
                <w:webHidden/>
              </w:rPr>
              <w:t>24</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8" w:history="1">
            <w:r w:rsidRPr="00E763A3">
              <w:rPr>
                <w:rStyle w:val="Hyperlink"/>
                <w:noProof/>
              </w:rPr>
              <w:t>2.4.2</w:t>
            </w:r>
            <w:r>
              <w:rPr>
                <w:rFonts w:asciiTheme="minorHAnsi" w:hAnsiTheme="minorHAnsi" w:cstheme="minorBidi"/>
                <w:noProof/>
                <w:color w:val="auto"/>
                <w:sz w:val="22"/>
              </w:rPr>
              <w:tab/>
            </w:r>
            <w:r w:rsidRPr="00E763A3">
              <w:rPr>
                <w:rStyle w:val="Hyperlink"/>
                <w:noProof/>
              </w:rPr>
              <w:t>Strahlenschutzbereiche und Zutrittsregelungen</w:t>
            </w:r>
            <w:r>
              <w:rPr>
                <w:noProof/>
                <w:webHidden/>
              </w:rPr>
              <w:tab/>
            </w:r>
            <w:r>
              <w:rPr>
                <w:noProof/>
                <w:webHidden/>
              </w:rPr>
              <w:fldChar w:fldCharType="begin"/>
            </w:r>
            <w:r>
              <w:rPr>
                <w:noProof/>
                <w:webHidden/>
              </w:rPr>
              <w:instrText xml:space="preserve"> PAGEREF _Toc42172268 \h </w:instrText>
            </w:r>
            <w:r>
              <w:rPr>
                <w:noProof/>
                <w:webHidden/>
              </w:rPr>
            </w:r>
            <w:r>
              <w:rPr>
                <w:noProof/>
                <w:webHidden/>
              </w:rPr>
              <w:fldChar w:fldCharType="separate"/>
            </w:r>
            <w:r w:rsidR="00000D15">
              <w:rPr>
                <w:noProof/>
                <w:webHidden/>
              </w:rPr>
              <w:t>24</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69" w:history="1">
            <w:r w:rsidRPr="00E763A3">
              <w:rPr>
                <w:rStyle w:val="Hyperlink"/>
                <w:noProof/>
              </w:rPr>
              <w:t>2.4.3</w:t>
            </w:r>
            <w:r>
              <w:rPr>
                <w:rFonts w:asciiTheme="minorHAnsi" w:hAnsiTheme="minorHAnsi" w:cstheme="minorBidi"/>
                <w:noProof/>
                <w:color w:val="auto"/>
                <w:sz w:val="22"/>
              </w:rPr>
              <w:tab/>
            </w:r>
            <w:r w:rsidRPr="00E763A3">
              <w:rPr>
                <w:rStyle w:val="Hyperlink"/>
                <w:noProof/>
              </w:rPr>
              <w:t>Ärztliche Überwachung</w:t>
            </w:r>
            <w:r>
              <w:rPr>
                <w:noProof/>
                <w:webHidden/>
              </w:rPr>
              <w:tab/>
            </w:r>
            <w:r>
              <w:rPr>
                <w:noProof/>
                <w:webHidden/>
              </w:rPr>
              <w:fldChar w:fldCharType="begin"/>
            </w:r>
            <w:r>
              <w:rPr>
                <w:noProof/>
                <w:webHidden/>
              </w:rPr>
              <w:instrText xml:space="preserve"> PAGEREF _Toc42172269 \h </w:instrText>
            </w:r>
            <w:r>
              <w:rPr>
                <w:noProof/>
                <w:webHidden/>
              </w:rPr>
            </w:r>
            <w:r>
              <w:rPr>
                <w:noProof/>
                <w:webHidden/>
              </w:rPr>
              <w:fldChar w:fldCharType="separate"/>
            </w:r>
            <w:r w:rsidR="00000D15">
              <w:rPr>
                <w:noProof/>
                <w:webHidden/>
              </w:rPr>
              <w:t>25</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0" w:history="1">
            <w:r w:rsidRPr="00E763A3">
              <w:rPr>
                <w:rStyle w:val="Hyperlink"/>
                <w:noProof/>
              </w:rPr>
              <w:t>2.4.4</w:t>
            </w:r>
            <w:r>
              <w:rPr>
                <w:rFonts w:asciiTheme="minorHAnsi" w:hAnsiTheme="minorHAnsi" w:cstheme="minorBidi"/>
                <w:noProof/>
                <w:color w:val="auto"/>
                <w:sz w:val="22"/>
              </w:rPr>
              <w:tab/>
            </w:r>
            <w:r w:rsidRPr="00E763A3">
              <w:rPr>
                <w:rStyle w:val="Hyperlink"/>
                <w:noProof/>
              </w:rPr>
              <w:t>Regeln zum Arbeitsverhalten</w:t>
            </w:r>
            <w:r>
              <w:rPr>
                <w:noProof/>
                <w:webHidden/>
              </w:rPr>
              <w:tab/>
            </w:r>
            <w:r>
              <w:rPr>
                <w:noProof/>
                <w:webHidden/>
              </w:rPr>
              <w:fldChar w:fldCharType="begin"/>
            </w:r>
            <w:r>
              <w:rPr>
                <w:noProof/>
                <w:webHidden/>
              </w:rPr>
              <w:instrText xml:space="preserve"> PAGEREF _Toc42172270 \h </w:instrText>
            </w:r>
            <w:r>
              <w:rPr>
                <w:noProof/>
                <w:webHidden/>
              </w:rPr>
            </w:r>
            <w:r>
              <w:rPr>
                <w:noProof/>
                <w:webHidden/>
              </w:rPr>
              <w:fldChar w:fldCharType="separate"/>
            </w:r>
            <w:r w:rsidR="00000D15">
              <w:rPr>
                <w:noProof/>
                <w:webHidden/>
              </w:rPr>
              <w:t>25</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1" w:history="1">
            <w:r w:rsidRPr="00E763A3">
              <w:rPr>
                <w:rStyle w:val="Hyperlink"/>
                <w:noProof/>
              </w:rPr>
              <w:t>2.4.5</w:t>
            </w:r>
            <w:r>
              <w:rPr>
                <w:rFonts w:asciiTheme="minorHAnsi" w:hAnsiTheme="minorHAnsi" w:cstheme="minorBidi"/>
                <w:noProof/>
                <w:color w:val="auto"/>
                <w:sz w:val="22"/>
              </w:rPr>
              <w:tab/>
            </w:r>
            <w:r w:rsidRPr="00E763A3">
              <w:rPr>
                <w:rStyle w:val="Hyperlink"/>
                <w:noProof/>
              </w:rPr>
              <w:t>Funktionsprüfung und Wartung</w:t>
            </w:r>
            <w:r>
              <w:rPr>
                <w:noProof/>
                <w:webHidden/>
              </w:rPr>
              <w:tab/>
            </w:r>
            <w:r>
              <w:rPr>
                <w:noProof/>
                <w:webHidden/>
              </w:rPr>
              <w:fldChar w:fldCharType="begin"/>
            </w:r>
            <w:r>
              <w:rPr>
                <w:noProof/>
                <w:webHidden/>
              </w:rPr>
              <w:instrText xml:space="preserve"> PAGEREF _Toc42172271 \h </w:instrText>
            </w:r>
            <w:r>
              <w:rPr>
                <w:noProof/>
                <w:webHidden/>
              </w:rPr>
            </w:r>
            <w:r>
              <w:rPr>
                <w:noProof/>
                <w:webHidden/>
              </w:rPr>
              <w:fldChar w:fldCharType="separate"/>
            </w:r>
            <w:r w:rsidR="00000D15">
              <w:rPr>
                <w:noProof/>
                <w:webHidden/>
              </w:rPr>
              <w:t>26</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2" w:history="1">
            <w:r w:rsidRPr="00E763A3">
              <w:rPr>
                <w:rStyle w:val="Hyperlink"/>
                <w:noProof/>
              </w:rPr>
              <w:t>2.4.6</w:t>
            </w:r>
            <w:r>
              <w:rPr>
                <w:rFonts w:asciiTheme="minorHAnsi" w:hAnsiTheme="minorHAnsi" w:cstheme="minorBidi"/>
                <w:noProof/>
                <w:color w:val="auto"/>
                <w:sz w:val="22"/>
              </w:rPr>
              <w:tab/>
            </w:r>
            <w:r w:rsidRPr="00E763A3">
              <w:rPr>
                <w:rStyle w:val="Hyperlink"/>
                <w:noProof/>
              </w:rPr>
              <w:t>Betriebsbuch</w:t>
            </w:r>
            <w:r>
              <w:rPr>
                <w:noProof/>
                <w:webHidden/>
              </w:rPr>
              <w:tab/>
            </w:r>
            <w:r>
              <w:rPr>
                <w:noProof/>
                <w:webHidden/>
              </w:rPr>
              <w:fldChar w:fldCharType="begin"/>
            </w:r>
            <w:r>
              <w:rPr>
                <w:noProof/>
                <w:webHidden/>
              </w:rPr>
              <w:instrText xml:space="preserve"> PAGEREF _Toc42172272 \h </w:instrText>
            </w:r>
            <w:r>
              <w:rPr>
                <w:noProof/>
                <w:webHidden/>
              </w:rPr>
            </w:r>
            <w:r>
              <w:rPr>
                <w:noProof/>
                <w:webHidden/>
              </w:rPr>
              <w:fldChar w:fldCharType="separate"/>
            </w:r>
            <w:r w:rsidR="00000D15">
              <w:rPr>
                <w:noProof/>
                <w:webHidden/>
              </w:rPr>
              <w:t>26</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73" w:history="1">
            <w:r w:rsidRPr="00E763A3">
              <w:rPr>
                <w:rStyle w:val="Hyperlink"/>
                <w:bCs/>
                <w:noProof/>
              </w:rPr>
              <w:t>2.5</w:t>
            </w:r>
            <w:r>
              <w:rPr>
                <w:rFonts w:asciiTheme="minorHAnsi" w:eastAsiaTheme="minorEastAsia" w:hAnsiTheme="minorHAnsi"/>
                <w:noProof/>
                <w:color w:val="auto"/>
                <w:lang w:eastAsia="de-DE"/>
              </w:rPr>
              <w:tab/>
            </w:r>
            <w:r w:rsidRPr="00E763A3">
              <w:rPr>
                <w:rStyle w:val="Hyperlink"/>
                <w:noProof/>
              </w:rPr>
              <w:t>Betrieb eines tragbaren Röntgenfluoreszenz-Analysators</w:t>
            </w:r>
            <w:r>
              <w:rPr>
                <w:noProof/>
                <w:webHidden/>
              </w:rPr>
              <w:tab/>
            </w:r>
            <w:r>
              <w:rPr>
                <w:noProof/>
                <w:webHidden/>
              </w:rPr>
              <w:fldChar w:fldCharType="begin"/>
            </w:r>
            <w:r>
              <w:rPr>
                <w:noProof/>
                <w:webHidden/>
              </w:rPr>
              <w:instrText xml:space="preserve"> PAGEREF _Toc42172273 \h </w:instrText>
            </w:r>
            <w:r>
              <w:rPr>
                <w:noProof/>
                <w:webHidden/>
              </w:rPr>
            </w:r>
            <w:r>
              <w:rPr>
                <w:noProof/>
                <w:webHidden/>
              </w:rPr>
              <w:fldChar w:fldCharType="separate"/>
            </w:r>
            <w:r w:rsidR="00000D15">
              <w:rPr>
                <w:noProof/>
                <w:webHidden/>
              </w:rPr>
              <w:t>27</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4" w:history="1">
            <w:r w:rsidRPr="00E763A3">
              <w:rPr>
                <w:rStyle w:val="Hyperlink"/>
                <w:noProof/>
              </w:rPr>
              <w:t>2.5.1</w:t>
            </w:r>
            <w:r>
              <w:rPr>
                <w:rFonts w:asciiTheme="minorHAnsi" w:hAnsiTheme="minorHAnsi" w:cstheme="minorBidi"/>
                <w:noProof/>
                <w:color w:val="auto"/>
                <w:sz w:val="22"/>
              </w:rPr>
              <w:tab/>
            </w:r>
            <w:r w:rsidRPr="00E763A3">
              <w:rPr>
                <w:rStyle w:val="Hyperlink"/>
                <w:noProof/>
              </w:rPr>
              <w:t>Zuständige Strahlenschutzbeauftragte</w:t>
            </w:r>
            <w:r>
              <w:rPr>
                <w:noProof/>
                <w:webHidden/>
              </w:rPr>
              <w:tab/>
            </w:r>
            <w:r>
              <w:rPr>
                <w:noProof/>
                <w:webHidden/>
              </w:rPr>
              <w:fldChar w:fldCharType="begin"/>
            </w:r>
            <w:r>
              <w:rPr>
                <w:noProof/>
                <w:webHidden/>
              </w:rPr>
              <w:instrText xml:space="preserve"> PAGEREF _Toc42172274 \h </w:instrText>
            </w:r>
            <w:r>
              <w:rPr>
                <w:noProof/>
                <w:webHidden/>
              </w:rPr>
            </w:r>
            <w:r>
              <w:rPr>
                <w:noProof/>
                <w:webHidden/>
              </w:rPr>
              <w:fldChar w:fldCharType="separate"/>
            </w:r>
            <w:r w:rsidR="00000D15">
              <w:rPr>
                <w:noProof/>
                <w:webHidden/>
              </w:rPr>
              <w:t>27</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5" w:history="1">
            <w:r w:rsidRPr="00E763A3">
              <w:rPr>
                <w:rStyle w:val="Hyperlink"/>
                <w:noProof/>
              </w:rPr>
              <w:t>2.5.2</w:t>
            </w:r>
            <w:r>
              <w:rPr>
                <w:rFonts w:asciiTheme="minorHAnsi" w:hAnsiTheme="minorHAnsi" w:cstheme="minorBidi"/>
                <w:noProof/>
                <w:color w:val="auto"/>
                <w:sz w:val="22"/>
              </w:rPr>
              <w:tab/>
            </w:r>
            <w:r w:rsidRPr="00E763A3">
              <w:rPr>
                <w:rStyle w:val="Hyperlink"/>
                <w:noProof/>
              </w:rPr>
              <w:t>Strahlenschutz- und Aufenthaltsbereiche</w:t>
            </w:r>
            <w:r>
              <w:rPr>
                <w:noProof/>
                <w:webHidden/>
              </w:rPr>
              <w:tab/>
            </w:r>
            <w:r>
              <w:rPr>
                <w:noProof/>
                <w:webHidden/>
              </w:rPr>
              <w:fldChar w:fldCharType="begin"/>
            </w:r>
            <w:r>
              <w:rPr>
                <w:noProof/>
                <w:webHidden/>
              </w:rPr>
              <w:instrText xml:space="preserve"> PAGEREF _Toc42172275 \h </w:instrText>
            </w:r>
            <w:r>
              <w:rPr>
                <w:noProof/>
                <w:webHidden/>
              </w:rPr>
            </w:r>
            <w:r>
              <w:rPr>
                <w:noProof/>
                <w:webHidden/>
              </w:rPr>
              <w:fldChar w:fldCharType="separate"/>
            </w:r>
            <w:r w:rsidR="00000D15">
              <w:rPr>
                <w:noProof/>
                <w:webHidden/>
              </w:rPr>
              <w:t>27</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6" w:history="1">
            <w:r w:rsidRPr="00E763A3">
              <w:rPr>
                <w:rStyle w:val="Hyperlink"/>
                <w:noProof/>
              </w:rPr>
              <w:t>2.5.3</w:t>
            </w:r>
            <w:r>
              <w:rPr>
                <w:rFonts w:asciiTheme="minorHAnsi" w:hAnsiTheme="minorHAnsi" w:cstheme="minorBidi"/>
                <w:noProof/>
                <w:color w:val="auto"/>
                <w:sz w:val="22"/>
              </w:rPr>
              <w:tab/>
            </w:r>
            <w:r w:rsidRPr="00E763A3">
              <w:rPr>
                <w:rStyle w:val="Hyperlink"/>
                <w:noProof/>
              </w:rPr>
              <w:t>Ärztliche Überwachung</w:t>
            </w:r>
            <w:r>
              <w:rPr>
                <w:noProof/>
                <w:webHidden/>
              </w:rPr>
              <w:tab/>
            </w:r>
            <w:r>
              <w:rPr>
                <w:noProof/>
                <w:webHidden/>
              </w:rPr>
              <w:fldChar w:fldCharType="begin"/>
            </w:r>
            <w:r>
              <w:rPr>
                <w:noProof/>
                <w:webHidden/>
              </w:rPr>
              <w:instrText xml:space="preserve"> PAGEREF _Toc42172276 \h </w:instrText>
            </w:r>
            <w:r>
              <w:rPr>
                <w:noProof/>
                <w:webHidden/>
              </w:rPr>
            </w:r>
            <w:r>
              <w:rPr>
                <w:noProof/>
                <w:webHidden/>
              </w:rPr>
              <w:fldChar w:fldCharType="separate"/>
            </w:r>
            <w:r w:rsidR="00000D15">
              <w:rPr>
                <w:noProof/>
                <w:webHidden/>
              </w:rPr>
              <w:t>28</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7" w:history="1">
            <w:r w:rsidRPr="00E763A3">
              <w:rPr>
                <w:rStyle w:val="Hyperlink"/>
                <w:noProof/>
              </w:rPr>
              <w:t>2.5.4</w:t>
            </w:r>
            <w:r>
              <w:rPr>
                <w:rFonts w:asciiTheme="minorHAnsi" w:hAnsiTheme="minorHAnsi" w:cstheme="minorBidi"/>
                <w:noProof/>
                <w:color w:val="auto"/>
                <w:sz w:val="22"/>
              </w:rPr>
              <w:tab/>
            </w:r>
            <w:r w:rsidRPr="00E763A3">
              <w:rPr>
                <w:rStyle w:val="Hyperlink"/>
                <w:noProof/>
              </w:rPr>
              <w:t>Regeln zum Arbeitsverhalten</w:t>
            </w:r>
            <w:r>
              <w:rPr>
                <w:noProof/>
                <w:webHidden/>
              </w:rPr>
              <w:tab/>
            </w:r>
            <w:r>
              <w:rPr>
                <w:noProof/>
                <w:webHidden/>
              </w:rPr>
              <w:fldChar w:fldCharType="begin"/>
            </w:r>
            <w:r>
              <w:rPr>
                <w:noProof/>
                <w:webHidden/>
              </w:rPr>
              <w:instrText xml:space="preserve"> PAGEREF _Toc42172277 \h </w:instrText>
            </w:r>
            <w:r>
              <w:rPr>
                <w:noProof/>
                <w:webHidden/>
              </w:rPr>
            </w:r>
            <w:r>
              <w:rPr>
                <w:noProof/>
                <w:webHidden/>
              </w:rPr>
              <w:fldChar w:fldCharType="separate"/>
            </w:r>
            <w:r w:rsidR="00000D15">
              <w:rPr>
                <w:noProof/>
                <w:webHidden/>
              </w:rPr>
              <w:t>28</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8" w:history="1">
            <w:r w:rsidRPr="00E763A3">
              <w:rPr>
                <w:rStyle w:val="Hyperlink"/>
                <w:noProof/>
              </w:rPr>
              <w:t>2.5.5</w:t>
            </w:r>
            <w:r>
              <w:rPr>
                <w:rFonts w:asciiTheme="minorHAnsi" w:hAnsiTheme="minorHAnsi" w:cstheme="minorBidi"/>
                <w:noProof/>
                <w:color w:val="auto"/>
                <w:sz w:val="22"/>
              </w:rPr>
              <w:tab/>
            </w:r>
            <w:r w:rsidRPr="00E763A3">
              <w:rPr>
                <w:rStyle w:val="Hyperlink"/>
                <w:noProof/>
              </w:rPr>
              <w:t>Servicearbeiten</w:t>
            </w:r>
            <w:r>
              <w:rPr>
                <w:noProof/>
                <w:webHidden/>
              </w:rPr>
              <w:tab/>
            </w:r>
            <w:r>
              <w:rPr>
                <w:noProof/>
                <w:webHidden/>
              </w:rPr>
              <w:fldChar w:fldCharType="begin"/>
            </w:r>
            <w:r>
              <w:rPr>
                <w:noProof/>
                <w:webHidden/>
              </w:rPr>
              <w:instrText xml:space="preserve"> PAGEREF _Toc42172278 \h </w:instrText>
            </w:r>
            <w:r>
              <w:rPr>
                <w:noProof/>
                <w:webHidden/>
              </w:rPr>
            </w:r>
            <w:r>
              <w:rPr>
                <w:noProof/>
                <w:webHidden/>
              </w:rPr>
              <w:fldChar w:fldCharType="separate"/>
            </w:r>
            <w:r w:rsidR="00000D15">
              <w:rPr>
                <w:noProof/>
                <w:webHidden/>
              </w:rPr>
              <w:t>29</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79" w:history="1">
            <w:r w:rsidRPr="00E763A3">
              <w:rPr>
                <w:rStyle w:val="Hyperlink"/>
                <w:noProof/>
              </w:rPr>
              <w:t>2.5.6</w:t>
            </w:r>
            <w:r>
              <w:rPr>
                <w:rFonts w:asciiTheme="minorHAnsi" w:hAnsiTheme="minorHAnsi" w:cstheme="minorBidi"/>
                <w:noProof/>
                <w:color w:val="auto"/>
                <w:sz w:val="22"/>
              </w:rPr>
              <w:tab/>
            </w:r>
            <w:r w:rsidRPr="00E763A3">
              <w:rPr>
                <w:rStyle w:val="Hyperlink"/>
                <w:noProof/>
              </w:rPr>
              <w:t>Betriebsbuch</w:t>
            </w:r>
            <w:r>
              <w:rPr>
                <w:noProof/>
                <w:webHidden/>
              </w:rPr>
              <w:tab/>
            </w:r>
            <w:r>
              <w:rPr>
                <w:noProof/>
                <w:webHidden/>
              </w:rPr>
              <w:fldChar w:fldCharType="begin"/>
            </w:r>
            <w:r>
              <w:rPr>
                <w:noProof/>
                <w:webHidden/>
              </w:rPr>
              <w:instrText xml:space="preserve"> PAGEREF _Toc42172279 \h </w:instrText>
            </w:r>
            <w:r>
              <w:rPr>
                <w:noProof/>
                <w:webHidden/>
              </w:rPr>
            </w:r>
            <w:r>
              <w:rPr>
                <w:noProof/>
                <w:webHidden/>
              </w:rPr>
              <w:fldChar w:fldCharType="separate"/>
            </w:r>
            <w:r w:rsidR="00000D15">
              <w:rPr>
                <w:noProof/>
                <w:webHidden/>
              </w:rPr>
              <w:t>29</w:t>
            </w:r>
            <w:r>
              <w:rPr>
                <w:noProof/>
                <w:webHidden/>
              </w:rPr>
              <w:fldChar w:fldCharType="end"/>
            </w:r>
          </w:hyperlink>
        </w:p>
        <w:p w:rsidR="0028129D" w:rsidRDefault="0028129D">
          <w:pPr>
            <w:pStyle w:val="Verzeichnis1"/>
            <w:rPr>
              <w:rFonts w:asciiTheme="minorHAnsi" w:eastAsiaTheme="minorEastAsia" w:hAnsiTheme="minorHAnsi"/>
              <w:b w:val="0"/>
              <w:color w:val="auto"/>
              <w:lang w:eastAsia="de-DE"/>
            </w:rPr>
          </w:pPr>
          <w:hyperlink w:anchor="_Toc42172280" w:history="1">
            <w:r w:rsidRPr="00E763A3">
              <w:rPr>
                <w:rStyle w:val="Hyperlink"/>
              </w:rPr>
              <w:t>3</w:t>
            </w:r>
            <w:r>
              <w:rPr>
                <w:rFonts w:asciiTheme="minorHAnsi" w:eastAsiaTheme="minorEastAsia" w:hAnsiTheme="minorHAnsi"/>
                <w:b w:val="0"/>
                <w:color w:val="auto"/>
                <w:lang w:eastAsia="de-DE"/>
              </w:rPr>
              <w:tab/>
            </w:r>
            <w:r w:rsidRPr="00E763A3">
              <w:rPr>
                <w:rStyle w:val="Hyperlink"/>
              </w:rPr>
              <w:t>Inkrafttreten</w:t>
            </w:r>
            <w:r>
              <w:rPr>
                <w:webHidden/>
              </w:rPr>
              <w:tab/>
            </w:r>
            <w:r>
              <w:rPr>
                <w:webHidden/>
              </w:rPr>
              <w:fldChar w:fldCharType="begin"/>
            </w:r>
            <w:r>
              <w:rPr>
                <w:webHidden/>
              </w:rPr>
              <w:instrText xml:space="preserve"> PAGEREF _Toc42172280 \h </w:instrText>
            </w:r>
            <w:r>
              <w:rPr>
                <w:webHidden/>
              </w:rPr>
            </w:r>
            <w:r>
              <w:rPr>
                <w:webHidden/>
              </w:rPr>
              <w:fldChar w:fldCharType="separate"/>
            </w:r>
            <w:r w:rsidR="00000D15">
              <w:rPr>
                <w:webHidden/>
              </w:rPr>
              <w:t>30</w:t>
            </w:r>
            <w:r>
              <w:rPr>
                <w:webHidden/>
              </w:rPr>
              <w:fldChar w:fldCharType="end"/>
            </w:r>
          </w:hyperlink>
        </w:p>
        <w:p w:rsidR="0028129D" w:rsidRDefault="0028129D">
          <w:pPr>
            <w:pStyle w:val="Verzeichnis1"/>
            <w:rPr>
              <w:rFonts w:asciiTheme="minorHAnsi" w:eastAsiaTheme="minorEastAsia" w:hAnsiTheme="minorHAnsi"/>
              <w:b w:val="0"/>
              <w:color w:val="auto"/>
              <w:lang w:eastAsia="de-DE"/>
            </w:rPr>
          </w:pPr>
          <w:hyperlink w:anchor="_Toc42172281" w:history="1">
            <w:r w:rsidRPr="00E763A3">
              <w:rPr>
                <w:rStyle w:val="Hyperlink"/>
              </w:rPr>
              <w:t>4</w:t>
            </w:r>
            <w:r>
              <w:rPr>
                <w:rFonts w:asciiTheme="minorHAnsi" w:eastAsiaTheme="minorEastAsia" w:hAnsiTheme="minorHAnsi"/>
                <w:b w:val="0"/>
                <w:color w:val="auto"/>
                <w:lang w:eastAsia="de-DE"/>
              </w:rPr>
              <w:tab/>
            </w:r>
            <w:r w:rsidRPr="00E763A3">
              <w:rPr>
                <w:rStyle w:val="Hyperlink"/>
              </w:rPr>
              <w:t>Anlagen</w:t>
            </w:r>
            <w:r>
              <w:rPr>
                <w:webHidden/>
              </w:rPr>
              <w:tab/>
            </w:r>
            <w:r>
              <w:rPr>
                <w:webHidden/>
              </w:rPr>
              <w:fldChar w:fldCharType="begin"/>
            </w:r>
            <w:r>
              <w:rPr>
                <w:webHidden/>
              </w:rPr>
              <w:instrText xml:space="preserve"> PAGEREF _Toc42172281 \h </w:instrText>
            </w:r>
            <w:r>
              <w:rPr>
                <w:webHidden/>
              </w:rPr>
            </w:r>
            <w:r>
              <w:rPr>
                <w:webHidden/>
              </w:rPr>
              <w:fldChar w:fldCharType="separate"/>
            </w:r>
            <w:r w:rsidR="00000D15">
              <w:rPr>
                <w:webHidden/>
              </w:rPr>
              <w:t>31</w:t>
            </w:r>
            <w:r>
              <w:rPr>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82" w:history="1">
            <w:r w:rsidRPr="00E763A3">
              <w:rPr>
                <w:rStyle w:val="Hyperlink"/>
                <w:noProof/>
              </w:rPr>
              <w:t>4.1</w:t>
            </w:r>
            <w:r>
              <w:rPr>
                <w:rFonts w:asciiTheme="minorHAnsi" w:eastAsiaTheme="minorEastAsia" w:hAnsiTheme="minorHAnsi"/>
                <w:noProof/>
                <w:color w:val="auto"/>
                <w:lang w:eastAsia="de-DE"/>
              </w:rPr>
              <w:tab/>
            </w:r>
            <w:r w:rsidRPr="00E763A3">
              <w:rPr>
                <w:rStyle w:val="Hyperlink"/>
                <w:noProof/>
              </w:rPr>
              <w:t>Anlage 1: Alarmplan</w:t>
            </w:r>
            <w:r>
              <w:rPr>
                <w:noProof/>
                <w:webHidden/>
              </w:rPr>
              <w:tab/>
            </w:r>
            <w:r>
              <w:rPr>
                <w:noProof/>
                <w:webHidden/>
              </w:rPr>
              <w:fldChar w:fldCharType="begin"/>
            </w:r>
            <w:r>
              <w:rPr>
                <w:noProof/>
                <w:webHidden/>
              </w:rPr>
              <w:instrText xml:space="preserve"> PAGEREF _Toc42172282 \h </w:instrText>
            </w:r>
            <w:r>
              <w:rPr>
                <w:noProof/>
                <w:webHidden/>
              </w:rPr>
            </w:r>
            <w:r>
              <w:rPr>
                <w:noProof/>
                <w:webHidden/>
              </w:rPr>
              <w:fldChar w:fldCharType="separate"/>
            </w:r>
            <w:r w:rsidR="00000D15">
              <w:rPr>
                <w:noProof/>
                <w:webHidden/>
              </w:rPr>
              <w:t>31</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83" w:history="1">
            <w:r w:rsidRPr="00E763A3">
              <w:rPr>
                <w:rStyle w:val="Hyperlink"/>
                <w:noProof/>
              </w:rPr>
              <w:t>4.2</w:t>
            </w:r>
            <w:r>
              <w:rPr>
                <w:rFonts w:asciiTheme="minorHAnsi" w:eastAsiaTheme="minorEastAsia" w:hAnsiTheme="minorHAnsi"/>
                <w:noProof/>
                <w:color w:val="auto"/>
                <w:lang w:eastAsia="de-DE"/>
              </w:rPr>
              <w:tab/>
            </w:r>
            <w:r w:rsidRPr="00E763A3">
              <w:rPr>
                <w:rStyle w:val="Hyperlink"/>
                <w:noProof/>
              </w:rPr>
              <w:t>Anlage 2: Aufstellung der Genehmigungen und Anzeigen</w:t>
            </w:r>
            <w:r>
              <w:rPr>
                <w:noProof/>
                <w:webHidden/>
              </w:rPr>
              <w:tab/>
            </w:r>
            <w:r>
              <w:rPr>
                <w:noProof/>
                <w:webHidden/>
              </w:rPr>
              <w:fldChar w:fldCharType="begin"/>
            </w:r>
            <w:r>
              <w:rPr>
                <w:noProof/>
                <w:webHidden/>
              </w:rPr>
              <w:instrText xml:space="preserve"> PAGEREF _Toc42172283 \h </w:instrText>
            </w:r>
            <w:r>
              <w:rPr>
                <w:noProof/>
                <w:webHidden/>
              </w:rPr>
            </w:r>
            <w:r>
              <w:rPr>
                <w:noProof/>
                <w:webHidden/>
              </w:rPr>
              <w:fldChar w:fldCharType="separate"/>
            </w:r>
            <w:r w:rsidR="00000D15">
              <w:rPr>
                <w:noProof/>
                <w:webHidden/>
              </w:rPr>
              <w:t>32</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84" w:history="1">
            <w:r w:rsidRPr="00E763A3">
              <w:rPr>
                <w:rStyle w:val="Hyperlink"/>
                <w:noProof/>
              </w:rPr>
              <w:t>4.3</w:t>
            </w:r>
            <w:r>
              <w:rPr>
                <w:rFonts w:asciiTheme="minorHAnsi" w:eastAsiaTheme="minorEastAsia" w:hAnsiTheme="minorHAnsi"/>
                <w:noProof/>
                <w:color w:val="auto"/>
                <w:lang w:eastAsia="de-DE"/>
              </w:rPr>
              <w:tab/>
            </w:r>
            <w:r w:rsidRPr="00E763A3">
              <w:rPr>
                <w:rStyle w:val="Hyperlink"/>
                <w:noProof/>
              </w:rPr>
              <w:t>Anlage 3: Strahlenschutzbeauftragte und Zuständigkeiten</w:t>
            </w:r>
            <w:r>
              <w:rPr>
                <w:noProof/>
                <w:webHidden/>
              </w:rPr>
              <w:tab/>
            </w:r>
            <w:r>
              <w:rPr>
                <w:noProof/>
                <w:webHidden/>
              </w:rPr>
              <w:fldChar w:fldCharType="begin"/>
            </w:r>
            <w:r>
              <w:rPr>
                <w:noProof/>
                <w:webHidden/>
              </w:rPr>
              <w:instrText xml:space="preserve"> PAGEREF _Toc42172284 \h </w:instrText>
            </w:r>
            <w:r>
              <w:rPr>
                <w:noProof/>
                <w:webHidden/>
              </w:rPr>
            </w:r>
            <w:r>
              <w:rPr>
                <w:noProof/>
                <w:webHidden/>
              </w:rPr>
              <w:fldChar w:fldCharType="separate"/>
            </w:r>
            <w:r w:rsidR="00000D15">
              <w:rPr>
                <w:noProof/>
                <w:webHidden/>
              </w:rPr>
              <w:t>32</w:t>
            </w:r>
            <w:r>
              <w:rPr>
                <w:noProof/>
                <w:webHidden/>
              </w:rPr>
              <w:fldChar w:fldCharType="end"/>
            </w:r>
          </w:hyperlink>
        </w:p>
        <w:p w:rsidR="0028129D" w:rsidRDefault="0028129D">
          <w:pPr>
            <w:pStyle w:val="Verzeichnis2"/>
            <w:rPr>
              <w:rFonts w:asciiTheme="minorHAnsi" w:eastAsiaTheme="minorEastAsia" w:hAnsiTheme="minorHAnsi"/>
              <w:noProof/>
              <w:color w:val="auto"/>
              <w:lang w:eastAsia="de-DE"/>
            </w:rPr>
          </w:pPr>
          <w:hyperlink w:anchor="_Toc42172285" w:history="1">
            <w:r w:rsidRPr="00E763A3">
              <w:rPr>
                <w:rStyle w:val="Hyperlink"/>
                <w:noProof/>
              </w:rPr>
              <w:t>4.4</w:t>
            </w:r>
            <w:r>
              <w:rPr>
                <w:rFonts w:asciiTheme="minorHAnsi" w:eastAsiaTheme="minorEastAsia" w:hAnsiTheme="minorHAnsi"/>
                <w:noProof/>
                <w:color w:val="auto"/>
                <w:lang w:eastAsia="de-DE"/>
              </w:rPr>
              <w:tab/>
            </w:r>
            <w:r w:rsidRPr="00E763A3">
              <w:rPr>
                <w:rStyle w:val="Hyperlink"/>
                <w:noProof/>
              </w:rPr>
              <w:t>Anlage 4: Sicherheitsanweisungen</w:t>
            </w:r>
            <w:r>
              <w:rPr>
                <w:noProof/>
                <w:webHidden/>
              </w:rPr>
              <w:tab/>
            </w:r>
            <w:r>
              <w:rPr>
                <w:noProof/>
                <w:webHidden/>
              </w:rPr>
              <w:fldChar w:fldCharType="begin"/>
            </w:r>
            <w:r>
              <w:rPr>
                <w:noProof/>
                <w:webHidden/>
              </w:rPr>
              <w:instrText xml:space="preserve"> PAGEREF _Toc42172285 \h </w:instrText>
            </w:r>
            <w:r>
              <w:rPr>
                <w:noProof/>
                <w:webHidden/>
              </w:rPr>
            </w:r>
            <w:r>
              <w:rPr>
                <w:noProof/>
                <w:webHidden/>
              </w:rPr>
              <w:fldChar w:fldCharType="separate"/>
            </w:r>
            <w:r w:rsidR="00000D15">
              <w:rPr>
                <w:noProof/>
                <w:webHidden/>
              </w:rPr>
              <w:t>33</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86" w:history="1">
            <w:r w:rsidRPr="00E763A3">
              <w:rPr>
                <w:rStyle w:val="Hyperlink"/>
                <w:noProof/>
              </w:rPr>
              <w:t>4.4.1</w:t>
            </w:r>
            <w:r>
              <w:rPr>
                <w:rFonts w:asciiTheme="minorHAnsi" w:hAnsiTheme="minorHAnsi" w:cstheme="minorBidi"/>
                <w:noProof/>
                <w:color w:val="auto"/>
                <w:sz w:val="22"/>
              </w:rPr>
              <w:tab/>
            </w:r>
            <w:r w:rsidRPr="00E763A3">
              <w:rPr>
                <w:rStyle w:val="Hyperlink"/>
                <w:noProof/>
              </w:rPr>
              <w:t>Sicherheitsanweisung zu 2.1 Betrieb einer Röntgeneinrichtung zur Dickenmessung</w:t>
            </w:r>
            <w:r>
              <w:rPr>
                <w:noProof/>
                <w:webHidden/>
              </w:rPr>
              <w:tab/>
            </w:r>
            <w:r>
              <w:rPr>
                <w:noProof/>
                <w:webHidden/>
              </w:rPr>
              <w:fldChar w:fldCharType="begin"/>
            </w:r>
            <w:r>
              <w:rPr>
                <w:noProof/>
                <w:webHidden/>
              </w:rPr>
              <w:instrText xml:space="preserve"> PAGEREF _Toc42172286 \h </w:instrText>
            </w:r>
            <w:r>
              <w:rPr>
                <w:noProof/>
                <w:webHidden/>
              </w:rPr>
            </w:r>
            <w:r>
              <w:rPr>
                <w:noProof/>
                <w:webHidden/>
              </w:rPr>
              <w:fldChar w:fldCharType="separate"/>
            </w:r>
            <w:r w:rsidR="00000D15">
              <w:rPr>
                <w:noProof/>
                <w:webHidden/>
              </w:rPr>
              <w:t>33</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87" w:history="1">
            <w:r w:rsidRPr="00E763A3">
              <w:rPr>
                <w:rStyle w:val="Hyperlink"/>
                <w:noProof/>
              </w:rPr>
              <w:t>4.4.2</w:t>
            </w:r>
            <w:r>
              <w:rPr>
                <w:rFonts w:asciiTheme="minorHAnsi" w:hAnsiTheme="minorHAnsi" w:cstheme="minorBidi"/>
                <w:noProof/>
                <w:color w:val="auto"/>
                <w:sz w:val="22"/>
              </w:rPr>
              <w:tab/>
            </w:r>
            <w:r w:rsidRPr="00E763A3">
              <w:rPr>
                <w:rStyle w:val="Hyperlink"/>
                <w:noProof/>
              </w:rPr>
              <w:t>Sicherheitsanweisung zu 2.2 Betrieb eines Basis-, Hoch- oder Vollschutzgerätes oder einer Schulröntgeneinrichtung</w:t>
            </w:r>
            <w:r>
              <w:rPr>
                <w:noProof/>
                <w:webHidden/>
              </w:rPr>
              <w:tab/>
            </w:r>
            <w:r>
              <w:rPr>
                <w:noProof/>
                <w:webHidden/>
              </w:rPr>
              <w:fldChar w:fldCharType="begin"/>
            </w:r>
            <w:r>
              <w:rPr>
                <w:noProof/>
                <w:webHidden/>
              </w:rPr>
              <w:instrText xml:space="preserve"> PAGEREF _Toc42172287 \h </w:instrText>
            </w:r>
            <w:r>
              <w:rPr>
                <w:noProof/>
                <w:webHidden/>
              </w:rPr>
            </w:r>
            <w:r>
              <w:rPr>
                <w:noProof/>
                <w:webHidden/>
              </w:rPr>
              <w:fldChar w:fldCharType="separate"/>
            </w:r>
            <w:r w:rsidR="00000D15">
              <w:rPr>
                <w:noProof/>
                <w:webHidden/>
              </w:rPr>
              <w:t>35</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88" w:history="1">
            <w:r w:rsidRPr="00E763A3">
              <w:rPr>
                <w:rStyle w:val="Hyperlink"/>
                <w:noProof/>
              </w:rPr>
              <w:t>4.4.3</w:t>
            </w:r>
            <w:r>
              <w:rPr>
                <w:rFonts w:asciiTheme="minorHAnsi" w:hAnsiTheme="minorHAnsi" w:cstheme="minorBidi"/>
                <w:noProof/>
                <w:color w:val="auto"/>
                <w:sz w:val="22"/>
              </w:rPr>
              <w:tab/>
            </w:r>
            <w:r w:rsidRPr="00E763A3">
              <w:rPr>
                <w:rStyle w:val="Hyperlink"/>
                <w:noProof/>
              </w:rPr>
              <w:t>Sicherheitsanweisung zu 2.3 Betrieb einer Röntgeneinrichtung in der zerstörungsfreien Prüfung</w:t>
            </w:r>
            <w:r>
              <w:rPr>
                <w:noProof/>
                <w:webHidden/>
              </w:rPr>
              <w:tab/>
            </w:r>
            <w:r>
              <w:rPr>
                <w:noProof/>
                <w:webHidden/>
              </w:rPr>
              <w:fldChar w:fldCharType="begin"/>
            </w:r>
            <w:r>
              <w:rPr>
                <w:noProof/>
                <w:webHidden/>
              </w:rPr>
              <w:instrText xml:space="preserve"> PAGEREF _Toc42172288 \h </w:instrText>
            </w:r>
            <w:r>
              <w:rPr>
                <w:noProof/>
                <w:webHidden/>
              </w:rPr>
            </w:r>
            <w:r>
              <w:rPr>
                <w:noProof/>
                <w:webHidden/>
              </w:rPr>
              <w:fldChar w:fldCharType="separate"/>
            </w:r>
            <w:r w:rsidR="00000D15">
              <w:rPr>
                <w:noProof/>
                <w:webHidden/>
              </w:rPr>
              <w:t>37</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89" w:history="1">
            <w:r w:rsidRPr="00E763A3">
              <w:rPr>
                <w:rStyle w:val="Hyperlink"/>
                <w:noProof/>
              </w:rPr>
              <w:t>4.4.4</w:t>
            </w:r>
            <w:r>
              <w:rPr>
                <w:rFonts w:asciiTheme="minorHAnsi" w:hAnsiTheme="minorHAnsi" w:cstheme="minorBidi"/>
                <w:noProof/>
                <w:color w:val="auto"/>
                <w:sz w:val="22"/>
              </w:rPr>
              <w:tab/>
            </w:r>
            <w:r w:rsidRPr="00E763A3">
              <w:rPr>
                <w:rStyle w:val="Hyperlink"/>
                <w:noProof/>
              </w:rPr>
              <w:t>Sicherheitsanweisung zu 2.4 Prüfung, Erprobung, Wartung und Instandsetzung von Röntgeneinrichtungen und Störstrahlern</w:t>
            </w:r>
            <w:r>
              <w:rPr>
                <w:noProof/>
                <w:webHidden/>
              </w:rPr>
              <w:tab/>
            </w:r>
            <w:r>
              <w:rPr>
                <w:noProof/>
                <w:webHidden/>
              </w:rPr>
              <w:fldChar w:fldCharType="begin"/>
            </w:r>
            <w:r>
              <w:rPr>
                <w:noProof/>
                <w:webHidden/>
              </w:rPr>
              <w:instrText xml:space="preserve"> PAGEREF _Toc42172289 \h </w:instrText>
            </w:r>
            <w:r>
              <w:rPr>
                <w:noProof/>
                <w:webHidden/>
              </w:rPr>
            </w:r>
            <w:r>
              <w:rPr>
                <w:noProof/>
                <w:webHidden/>
              </w:rPr>
              <w:fldChar w:fldCharType="separate"/>
            </w:r>
            <w:r w:rsidR="00000D15">
              <w:rPr>
                <w:noProof/>
                <w:webHidden/>
              </w:rPr>
              <w:t>39</w:t>
            </w:r>
            <w:r>
              <w:rPr>
                <w:noProof/>
                <w:webHidden/>
              </w:rPr>
              <w:fldChar w:fldCharType="end"/>
            </w:r>
          </w:hyperlink>
        </w:p>
        <w:p w:rsidR="0028129D" w:rsidRDefault="0028129D">
          <w:pPr>
            <w:pStyle w:val="Verzeichnis3"/>
            <w:rPr>
              <w:rFonts w:asciiTheme="minorHAnsi" w:hAnsiTheme="minorHAnsi" w:cstheme="minorBidi"/>
              <w:noProof/>
              <w:color w:val="auto"/>
              <w:sz w:val="22"/>
            </w:rPr>
          </w:pPr>
          <w:hyperlink w:anchor="_Toc42172290" w:history="1">
            <w:r w:rsidRPr="00E763A3">
              <w:rPr>
                <w:rStyle w:val="Hyperlink"/>
                <w:noProof/>
              </w:rPr>
              <w:t>4.4.5</w:t>
            </w:r>
            <w:r>
              <w:rPr>
                <w:rFonts w:asciiTheme="minorHAnsi" w:hAnsiTheme="minorHAnsi" w:cstheme="minorBidi"/>
                <w:noProof/>
                <w:color w:val="auto"/>
                <w:sz w:val="22"/>
              </w:rPr>
              <w:tab/>
            </w:r>
            <w:r w:rsidRPr="00E763A3">
              <w:rPr>
                <w:rStyle w:val="Hyperlink"/>
                <w:noProof/>
              </w:rPr>
              <w:t>Sicherheitsanweisung zu 2.5 Betrieb eines tragbaren Röntgenfluoreszenz-Analysators</w:t>
            </w:r>
            <w:r>
              <w:rPr>
                <w:noProof/>
                <w:webHidden/>
              </w:rPr>
              <w:tab/>
            </w:r>
            <w:r>
              <w:rPr>
                <w:noProof/>
                <w:webHidden/>
              </w:rPr>
              <w:fldChar w:fldCharType="begin"/>
            </w:r>
            <w:r>
              <w:rPr>
                <w:noProof/>
                <w:webHidden/>
              </w:rPr>
              <w:instrText xml:space="preserve"> PAGEREF _Toc42172290 \h </w:instrText>
            </w:r>
            <w:r>
              <w:rPr>
                <w:noProof/>
                <w:webHidden/>
              </w:rPr>
            </w:r>
            <w:r>
              <w:rPr>
                <w:noProof/>
                <w:webHidden/>
              </w:rPr>
              <w:fldChar w:fldCharType="separate"/>
            </w:r>
            <w:r w:rsidR="00000D15">
              <w:rPr>
                <w:noProof/>
                <w:webHidden/>
              </w:rPr>
              <w:t>41</w:t>
            </w:r>
            <w:r>
              <w:rPr>
                <w:noProof/>
                <w:webHidden/>
              </w:rPr>
              <w:fldChar w:fldCharType="end"/>
            </w:r>
          </w:hyperlink>
        </w:p>
        <w:p w:rsidR="00B63AB3" w:rsidRDefault="00D24FF2">
          <w:r>
            <w:lastRenderedPageBreak/>
            <w:fldChar w:fldCharType="end"/>
          </w:r>
        </w:p>
      </w:sdtContent>
    </w:sdt>
    <w:p w:rsidR="00BA0443" w:rsidRDefault="00BA0443" w:rsidP="001D6B2F">
      <w:pPr>
        <w:pStyle w:val="berschrift1"/>
      </w:pPr>
      <w:bookmarkStart w:id="0" w:name="_Toc201982618"/>
      <w:bookmarkStart w:id="1" w:name="_Toc12896763"/>
      <w:bookmarkStart w:id="2" w:name="_Toc42172220"/>
      <w:r>
        <w:t>Allgeme</w:t>
      </w:r>
      <w:r w:rsidR="003F4C10">
        <w:t>i</w:t>
      </w:r>
      <w:r w:rsidR="001E16CF" w:rsidRPr="00CC5C63">
        <w:t>n</w:t>
      </w:r>
      <w:r>
        <w:t>er Teil</w:t>
      </w:r>
      <w:bookmarkEnd w:id="0"/>
      <w:bookmarkEnd w:id="1"/>
      <w:bookmarkEnd w:id="2"/>
    </w:p>
    <w:p w:rsidR="00BA0443" w:rsidRDefault="001E16CF" w:rsidP="00245AE9">
      <w:pPr>
        <w:pStyle w:val="berschrift2"/>
      </w:pPr>
      <w:bookmarkStart w:id="3" w:name="_Toc201982619"/>
      <w:bookmarkStart w:id="4" w:name="_Toc12896764"/>
      <w:bookmarkStart w:id="5" w:name="_Toc42172221"/>
      <w:r>
        <w:t>Einl</w:t>
      </w:r>
      <w:r w:rsidR="00BA0443">
        <w:t>eitung</w:t>
      </w:r>
      <w:bookmarkEnd w:id="3"/>
      <w:bookmarkEnd w:id="4"/>
      <w:bookmarkEnd w:id="5"/>
    </w:p>
    <w:p w:rsidR="00BA0443" w:rsidRDefault="00BA0443" w:rsidP="00BA0443">
      <w:r>
        <w:t>Der Betrieb von Röntgeneinrichtungen und Störstrahlern kann bei unsachgemäßer Anwendung die Gefahr der äußeren Strahlenexposition mit möglicher Gefährdung von Leben und Gesundheit der eingesetzten Mitarbeiter oder Drittpersonen hervorrufen.</w:t>
      </w:r>
    </w:p>
    <w:p w:rsidR="00BA0443" w:rsidRDefault="00BA0443" w:rsidP="00245AE9">
      <w:pPr>
        <w:spacing w:after="120"/>
      </w:pPr>
      <w:r>
        <w:t xml:space="preserve">Es </w:t>
      </w:r>
      <w:proofErr w:type="gramStart"/>
      <w:r>
        <w:t>sind</w:t>
      </w:r>
      <w:proofErr w:type="gramEnd"/>
      <w:r>
        <w:t xml:space="preserve"> deshalb alle erforderlichen technischen und organisatorischen Maßnahmen durchzuführen und ständig einzuhalten, damit</w:t>
      </w:r>
    </w:p>
    <w:p w:rsidR="00BA0443" w:rsidRDefault="00BA0443" w:rsidP="009C7C87">
      <w:pPr>
        <w:pStyle w:val="Aufzhlung1"/>
      </w:pPr>
      <w:r>
        <w:t xml:space="preserve">unnötige </w:t>
      </w:r>
      <w:r w:rsidR="009F7EC3">
        <w:t>E</w:t>
      </w:r>
      <w:r>
        <w:t>xpositionen vermieden,</w:t>
      </w:r>
    </w:p>
    <w:p w:rsidR="009B4A4D" w:rsidRDefault="00BA0443" w:rsidP="009B4A4D">
      <w:pPr>
        <w:pStyle w:val="Aufzhlung1"/>
      </w:pPr>
      <w:r>
        <w:t xml:space="preserve">unvermeidbare </w:t>
      </w:r>
      <w:r w:rsidR="009F7EC3" w:rsidRPr="006139EE">
        <w:t>Expositionen</w:t>
      </w:r>
      <w:r w:rsidR="009F7EC3">
        <w:t xml:space="preserve"> </w:t>
      </w:r>
      <w:r>
        <w:t>so klein wie möglich gehalten und</w:t>
      </w:r>
    </w:p>
    <w:p w:rsidR="009B4A4D" w:rsidRDefault="00BA0443" w:rsidP="009B4A4D">
      <w:pPr>
        <w:pStyle w:val="Aufzhlung1"/>
        <w:spacing w:after="240"/>
      </w:pPr>
      <w:r>
        <w:t>die Grenzwerte für beruflich exponierte Personen nach § 78 Strahlenschutzgesetz (StrlSchG) und für die Bevölk</w:t>
      </w:r>
      <w:r>
        <w:t>e</w:t>
      </w:r>
      <w:r>
        <w:t xml:space="preserve">rung nach § 80 </w:t>
      </w:r>
      <w:r w:rsidR="00922476">
        <w:t>Strahlenschutzgesetz (</w:t>
      </w:r>
      <w:r>
        <w:t>StrlSchG</w:t>
      </w:r>
      <w:r w:rsidR="00922476">
        <w:t>)</w:t>
      </w:r>
      <w:r>
        <w:t xml:space="preserve"> nicht überschritten werden.</w:t>
      </w:r>
    </w:p>
    <w:p w:rsidR="00BA0443" w:rsidRDefault="00BA0443" w:rsidP="00BA0443">
      <w:r>
        <w:t xml:space="preserve">Es ist zu prüfen, ob nicht andere Verfahren, die keine </w:t>
      </w:r>
      <w:r w:rsidR="009F7EC3">
        <w:t>Exposition</w:t>
      </w:r>
      <w:r>
        <w:t>en beinhalten, zum gleichen Ergebnis führen.</w:t>
      </w:r>
    </w:p>
    <w:p w:rsidR="00BA0443" w:rsidRDefault="00BA0443" w:rsidP="00245AE9">
      <w:pPr>
        <w:pStyle w:val="berschrift2"/>
      </w:pPr>
      <w:bookmarkStart w:id="6" w:name="_Toc201982620"/>
      <w:bookmarkStart w:id="7" w:name="_Toc12896765"/>
      <w:bookmarkStart w:id="8" w:name="_Toc42172222"/>
      <w:r w:rsidRPr="00BA0443">
        <w:t>Rechtliche</w:t>
      </w:r>
      <w:r w:rsidRPr="000A494B">
        <w:t xml:space="preserve"> Grundlage und Genehmigungen, Geltungsbereich</w:t>
      </w:r>
      <w:bookmarkEnd w:id="6"/>
      <w:bookmarkEnd w:id="7"/>
      <w:bookmarkEnd w:id="8"/>
    </w:p>
    <w:p w:rsidR="00BA0443" w:rsidRPr="00BA0443" w:rsidRDefault="00BA0443" w:rsidP="00245AE9">
      <w:pPr>
        <w:spacing w:after="120"/>
      </w:pPr>
      <w:r>
        <w:t>Diese Strahlenschutzanweisung basiert auf</w:t>
      </w:r>
    </w:p>
    <w:p w:rsidR="00BA0443" w:rsidRDefault="00BA0443" w:rsidP="009C7C87">
      <w:pPr>
        <w:pStyle w:val="Aufzhlung1"/>
      </w:pPr>
      <w:r w:rsidRPr="00556FA7">
        <w:t xml:space="preserve">§ 45 </w:t>
      </w:r>
      <w:r>
        <w:t xml:space="preserve">der </w:t>
      </w:r>
      <w:r w:rsidRPr="00556FA7">
        <w:t>Verordnung zum Schutz vor der schädlichen Wirkung ionisierender Strahlung (Strahlenschutzveror</w:t>
      </w:r>
      <w:r w:rsidRPr="00556FA7">
        <w:t>d</w:t>
      </w:r>
      <w:r w:rsidRPr="00556FA7">
        <w:t>nung - StrlSchV)</w:t>
      </w:r>
      <w:r w:rsidR="00245AE9">
        <w:t xml:space="preserve"> sowie</w:t>
      </w:r>
    </w:p>
    <w:p w:rsidR="00BA0443" w:rsidRPr="00BA0443" w:rsidRDefault="00BA0443" w:rsidP="00245AE9">
      <w:pPr>
        <w:pStyle w:val="Aufzhlung1"/>
        <w:spacing w:after="240"/>
      </w:pPr>
      <w:r w:rsidRPr="004C62D9">
        <w:t xml:space="preserve">dem Genehmigungsbescheid </w:t>
      </w:r>
      <w:r w:rsidRPr="009D4002">
        <w:rPr>
          <w:i/>
        </w:rPr>
        <w:t>[Aktenzeichen, Ausstellungsdatum]</w:t>
      </w:r>
      <w:r w:rsidRPr="004C62D9">
        <w:t>.</w:t>
      </w:r>
      <w:r>
        <w:br/>
      </w:r>
      <w:r w:rsidRPr="009D4002">
        <w:rPr>
          <w:i/>
        </w:rPr>
        <w:t>(Alternativ: [den in Anlage 2 aufgeführten Genehmigungsbescheiden] empfiehlt sich, wenn mehrere Genehm</w:t>
      </w:r>
      <w:r w:rsidRPr="009D4002">
        <w:rPr>
          <w:i/>
        </w:rPr>
        <w:t>i</w:t>
      </w:r>
      <w:r w:rsidRPr="009D4002">
        <w:rPr>
          <w:i/>
        </w:rPr>
        <w:t>gungen/Anzeigen im Betrieb vorhanden sind und/oder sich der entsprechende Bestand häufiger ändert. Bei B</w:t>
      </w:r>
      <w:r w:rsidRPr="009D4002">
        <w:rPr>
          <w:i/>
        </w:rPr>
        <w:t>e</w:t>
      </w:r>
      <w:r w:rsidRPr="009D4002">
        <w:rPr>
          <w:i/>
        </w:rPr>
        <w:t>darf kann dann die Anlage 2 ohne Änderung des Anweisungstextes angepasst werden.)</w:t>
      </w:r>
    </w:p>
    <w:p w:rsidR="00BA0443" w:rsidRPr="004C62D9" w:rsidRDefault="00BA0443" w:rsidP="00245AE9">
      <w:pPr>
        <w:tabs>
          <w:tab w:val="left" w:pos="1730"/>
          <w:tab w:val="left" w:pos="2014"/>
          <w:tab w:val="left" w:pos="3459"/>
          <w:tab w:val="left" w:pos="3742"/>
          <w:tab w:val="left" w:pos="5189"/>
        </w:tabs>
      </w:pPr>
      <w:r w:rsidRPr="004C62D9">
        <w:t xml:space="preserve">Zuständige Genehmigungsbehörde ist </w:t>
      </w:r>
      <w:r w:rsidRPr="004C62D9">
        <w:rPr>
          <w:i/>
          <w:iCs/>
        </w:rPr>
        <w:t>[Bezeichnung und Anschrift Genehmigungsbehörde]</w:t>
      </w:r>
      <w:r w:rsidRPr="004C62D9">
        <w:t>.</w:t>
      </w:r>
    </w:p>
    <w:p w:rsidR="00BA0443" w:rsidRPr="004C62D9" w:rsidRDefault="00BA0443" w:rsidP="00BA0443">
      <w:pPr>
        <w:rPr>
          <w:i/>
          <w:iCs/>
        </w:rPr>
      </w:pPr>
      <w:r w:rsidRPr="004C62D9">
        <w:t xml:space="preserve">Zuständige Aufsichtsbehörde ist </w:t>
      </w:r>
      <w:r w:rsidRPr="004C62D9">
        <w:rPr>
          <w:i/>
          <w:iCs/>
        </w:rPr>
        <w:t>[Bezeichnung und Anschrift Aufsichtsbehörde].</w:t>
      </w:r>
    </w:p>
    <w:p w:rsidR="00BA0443" w:rsidRDefault="00BA0443" w:rsidP="00245AE9">
      <w:pPr>
        <w:spacing w:after="120"/>
      </w:pPr>
      <w:r>
        <w:t>Diese S</w:t>
      </w:r>
      <w:r w:rsidR="00B02A89">
        <w:t>trahlenschutzanweisung gilt für</w:t>
      </w:r>
    </w:p>
    <w:p w:rsidR="00BA0443" w:rsidRPr="006C6479" w:rsidRDefault="00BA0443" w:rsidP="00BA0443">
      <w:pPr>
        <w:ind w:left="708"/>
        <w:rPr>
          <w:i/>
          <w:iCs/>
        </w:rPr>
      </w:pPr>
      <w:r>
        <w:rPr>
          <w:i/>
          <w:iCs/>
          <w:noProof/>
        </w:rPr>
        <w:t>[Firma (Kürzel)</w:t>
      </w:r>
      <w:r w:rsidR="002F49E4">
        <w:rPr>
          <w:i/>
          <w:iCs/>
          <w:noProof/>
        </w:rPr>
        <w:br/>
      </w:r>
      <w:r>
        <w:rPr>
          <w:i/>
          <w:iCs/>
          <w:noProof/>
        </w:rPr>
        <w:t>Adresse</w:t>
      </w:r>
      <w:r w:rsidR="002F49E4">
        <w:rPr>
          <w:i/>
          <w:iCs/>
          <w:noProof/>
        </w:rPr>
        <w:br/>
      </w:r>
      <w:r>
        <w:rPr>
          <w:i/>
          <w:iCs/>
        </w:rPr>
        <w:t>Ggf. Gebäudeteile oder Räume]</w:t>
      </w:r>
    </w:p>
    <w:p w:rsidR="00BA0443" w:rsidRPr="00DC62EA" w:rsidRDefault="00BA0443" w:rsidP="002F49E4">
      <w:r w:rsidRPr="00DC62EA">
        <w:t>Der sachliche Ge</w:t>
      </w:r>
      <w:r w:rsidRPr="00BA0443">
        <w:t>ltungsbere</w:t>
      </w:r>
      <w:r w:rsidRPr="00DC62EA">
        <w:t>ich bezieht sich auf d</w:t>
      </w:r>
      <w:r w:rsidRPr="00746CD3">
        <w:t>en Betrieb von Röntgeneinrichtungen und Störstrahlern</w:t>
      </w:r>
      <w:r w:rsidRPr="00DC62EA">
        <w:t xml:space="preserve"> in </w:t>
      </w:r>
      <w:r w:rsidRPr="00DC62EA">
        <w:rPr>
          <w:i/>
        </w:rPr>
        <w:t>[</w:t>
      </w:r>
      <w:r w:rsidRPr="00DC62EA">
        <w:rPr>
          <w:i/>
          <w:iCs/>
        </w:rPr>
        <w:t>Firme</w:t>
      </w:r>
      <w:r w:rsidRPr="00DC62EA">
        <w:rPr>
          <w:i/>
          <w:iCs/>
        </w:rPr>
        <w:t>n</w:t>
      </w:r>
      <w:r w:rsidRPr="00DC62EA">
        <w:rPr>
          <w:i/>
          <w:iCs/>
        </w:rPr>
        <w:t>kürzel].</w:t>
      </w:r>
      <w:r w:rsidRPr="00DC62EA">
        <w:t xml:space="preserve"> Mitarbeiter, die entsprechende Tätigkeiten </w:t>
      </w:r>
      <w:r w:rsidRPr="00922476">
        <w:t>nach StrlSchG ausüben</w:t>
      </w:r>
      <w:r w:rsidRPr="00DC62EA">
        <w:t>, haben diese Strahlenschutzanweisung genau einzuhalten.</w:t>
      </w:r>
    </w:p>
    <w:p w:rsidR="00BA0443" w:rsidRDefault="00BA0443" w:rsidP="002F49E4">
      <w:r w:rsidRPr="00DC62EA">
        <w:t xml:space="preserve">Spezielle Regelungen für die einzelnen Tätigkeiten nach </w:t>
      </w:r>
      <w:r>
        <w:t xml:space="preserve">StrlSchG </w:t>
      </w:r>
      <w:r w:rsidRPr="00DC62EA">
        <w:t>sind im Teil 2: „Tätigkeitsbezogener Teil</w:t>
      </w:r>
      <w:r>
        <w:t>“ niede</w:t>
      </w:r>
      <w:r>
        <w:t>r</w:t>
      </w:r>
      <w:r>
        <w:t>gelegt.</w:t>
      </w:r>
    </w:p>
    <w:p w:rsidR="00C41C44" w:rsidRDefault="00BA0443" w:rsidP="002F49E4">
      <w:r w:rsidRPr="00EF1591">
        <w:t xml:space="preserve">Die Beförderung von </w:t>
      </w:r>
      <w:r w:rsidRPr="002F49E4">
        <w:t>Röntgeneinrichtungen</w:t>
      </w:r>
      <w:r w:rsidRPr="00EF1591">
        <w:t xml:space="preserve"> mit abgeschalteter Strahlungserzeugung (Röntgenröhre) ist weder genehmigungs- noch anzeigepflichtig.</w:t>
      </w:r>
    </w:p>
    <w:p w:rsidR="00C41C44" w:rsidRDefault="00C41C44">
      <w:pPr>
        <w:spacing w:after="200" w:line="276" w:lineRule="auto"/>
      </w:pPr>
      <w:r>
        <w:br w:type="page"/>
      </w:r>
    </w:p>
    <w:p w:rsidR="00BA0443" w:rsidRPr="000A494B" w:rsidRDefault="00BA0443" w:rsidP="00245AE9">
      <w:pPr>
        <w:pStyle w:val="berschrift2"/>
      </w:pPr>
      <w:bookmarkStart w:id="9" w:name="_Toc201982621"/>
      <w:bookmarkStart w:id="10" w:name="_Toc12896766"/>
      <w:bookmarkStart w:id="11" w:name="_Toc42172223"/>
      <w:r w:rsidRPr="000A494B">
        <w:lastRenderedPageBreak/>
        <w:t>Organisation</w:t>
      </w:r>
      <w:bookmarkEnd w:id="9"/>
      <w:bookmarkEnd w:id="10"/>
      <w:bookmarkEnd w:id="11"/>
    </w:p>
    <w:p w:rsidR="00BA0443" w:rsidRDefault="00BA0443" w:rsidP="00245AE9">
      <w:pPr>
        <w:spacing w:after="120"/>
        <w:ind w:right="23"/>
      </w:pPr>
      <w:r>
        <w:t>Die Aufgaben des Strahlenschutzverantwortlichen werden wahrgenommen von:</w:t>
      </w:r>
    </w:p>
    <w:p w:rsidR="00BA0443" w:rsidRPr="00511DE8" w:rsidRDefault="00BA0443" w:rsidP="00BA0443">
      <w:pPr>
        <w:ind w:left="708" w:right="22"/>
        <w:rPr>
          <w:i/>
          <w:iCs/>
        </w:rPr>
      </w:pPr>
      <w:r>
        <w:rPr>
          <w:i/>
          <w:iCs/>
        </w:rPr>
        <w:t>[Titel Vorname Name (Stellung im Betrieb)</w:t>
      </w:r>
      <w:r w:rsidR="002F49E4">
        <w:rPr>
          <w:i/>
          <w:iCs/>
        </w:rPr>
        <w:br/>
      </w:r>
      <w:r>
        <w:rPr>
          <w:i/>
          <w:iCs/>
        </w:rPr>
        <w:t>Dienstanschrift]</w:t>
      </w:r>
    </w:p>
    <w:p w:rsidR="00BA0443" w:rsidRDefault="00BA0443" w:rsidP="00245AE9">
      <w:pPr>
        <w:spacing w:after="120"/>
        <w:ind w:right="23"/>
      </w:pPr>
      <w:r>
        <w:t>Die Strahlenschutzbeauftragten sind:</w:t>
      </w:r>
    </w:p>
    <w:p w:rsidR="00525993" w:rsidRDefault="00525993" w:rsidP="00525993">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525993" w:rsidRDefault="00525993" w:rsidP="00525993">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BA0443" w:rsidRPr="004C62D9" w:rsidRDefault="00BA0443" w:rsidP="00BA0443">
      <w:pPr>
        <w:ind w:right="22"/>
        <w:rPr>
          <w:rFonts w:cs="Arial"/>
          <w:bCs/>
          <w:i/>
          <w:iCs/>
        </w:rPr>
      </w:pPr>
      <w:r w:rsidRPr="004C62D9">
        <w:t xml:space="preserve">Die Zuständigkeiten nach Strahlenschutzrecht sind in Anlage 3 „Strahlenschutzbeauftragte und Zuständigkeiten“ dieser Strahlenschutzanweisung beschrieben. </w:t>
      </w:r>
      <w:r w:rsidRPr="004C62D9">
        <w:rPr>
          <w:i/>
          <w:iCs/>
        </w:rPr>
        <w:t xml:space="preserve">(Bitte in der Anlage eine Übersicht über die sachlichen und örtlichen Zuständigkeiten und die wesentlichen Aufgaben geben. Gibt es nur einen Strahlenschutzbeauftragten und einen Vertreter, kann die Anlage 3 entfallen und die Zuständigkeiten können hier integriert werden. </w:t>
      </w:r>
      <w:r w:rsidRPr="004C62D9">
        <w:rPr>
          <w:rFonts w:cs="Arial"/>
          <w:bCs/>
          <w:i/>
          <w:iCs/>
        </w:rPr>
        <w:t>Bei größeren Organ</w:t>
      </w:r>
      <w:r w:rsidRPr="004C62D9">
        <w:rPr>
          <w:rFonts w:cs="Arial"/>
          <w:bCs/>
          <w:i/>
          <w:iCs/>
        </w:rPr>
        <w:t>i</w:t>
      </w:r>
      <w:r w:rsidRPr="004C62D9">
        <w:rPr>
          <w:rFonts w:cs="Arial"/>
          <w:bCs/>
          <w:i/>
          <w:iCs/>
        </w:rPr>
        <w:t>sationseinheiten empfiehlt es sich außerdem ein Organigramm des betrieblichen Strahlenschutzes zu erstellen.)</w:t>
      </w:r>
    </w:p>
    <w:p w:rsidR="00BA0443" w:rsidRPr="00BB0FF4" w:rsidRDefault="00BA0443" w:rsidP="00BA0443">
      <w:pPr>
        <w:spacing w:before="120" w:after="120"/>
        <w:ind w:right="22"/>
        <w:rPr>
          <w:rFonts w:cs="Arial"/>
        </w:rPr>
      </w:pPr>
      <w:r w:rsidRPr="00BB0FF4">
        <w:rPr>
          <w:rFonts w:cs="Arial"/>
        </w:rPr>
        <w:t>Der Strahlenschutzbeauftragte ist in seinem Entscheidungsbereich für die Durchsetzung der erforderlichen Schutzmaßnahmen zuständig und gegenüber den Mitarbeitern weisungsberechtigt. Diese müssen seine Anordnu</w:t>
      </w:r>
      <w:r w:rsidRPr="00BB0FF4">
        <w:rPr>
          <w:rFonts w:cs="Arial"/>
        </w:rPr>
        <w:t>n</w:t>
      </w:r>
      <w:r w:rsidRPr="00BB0FF4">
        <w:rPr>
          <w:rFonts w:cs="Arial"/>
        </w:rPr>
        <w:t xml:space="preserve">gen befolgen. </w:t>
      </w:r>
      <w:r w:rsidRPr="00381DAB">
        <w:rPr>
          <w:rFonts w:cs="Arial"/>
          <w:i/>
        </w:rPr>
        <w:t>[</w:t>
      </w:r>
      <w:r w:rsidRPr="00C743F2">
        <w:rPr>
          <w:rFonts w:cs="Arial"/>
          <w:i/>
        </w:rPr>
        <w:t>Während</w:t>
      </w:r>
      <w:r w:rsidRPr="00381DAB">
        <w:rPr>
          <w:rFonts w:cs="Arial"/>
          <w:i/>
        </w:rPr>
        <w:t xml:space="preserve"> der Abwesenheit des Strahlenschutzbeauftragten gehen alle Rechte und Pflichten sinng</w:t>
      </w:r>
      <w:r w:rsidRPr="00381DAB">
        <w:rPr>
          <w:rFonts w:cs="Arial"/>
          <w:i/>
        </w:rPr>
        <w:t>e</w:t>
      </w:r>
      <w:r w:rsidRPr="00381DAB">
        <w:rPr>
          <w:rFonts w:cs="Arial"/>
          <w:i/>
        </w:rPr>
        <w:t>mäß auf seinen Vertreter über</w:t>
      </w:r>
      <w:r>
        <w:rPr>
          <w:rFonts w:cs="Arial"/>
          <w:i/>
        </w:rPr>
        <w:t>]</w:t>
      </w:r>
      <w:r w:rsidRPr="00BB0FF4">
        <w:rPr>
          <w:rFonts w:cs="Arial"/>
        </w:rPr>
        <w:t>.</w:t>
      </w:r>
    </w:p>
    <w:p w:rsidR="003C1793" w:rsidRPr="00A20CE6" w:rsidRDefault="00C15733" w:rsidP="00C15733">
      <w:pPr>
        <w:spacing w:before="120" w:after="120"/>
        <w:ind w:right="22"/>
        <w:rPr>
          <w:rFonts w:cs="Arial"/>
          <w:i/>
        </w:rPr>
      </w:pPr>
      <w:r w:rsidRPr="00A20CE6">
        <w:rPr>
          <w:rFonts w:cs="Arial"/>
          <w:i/>
        </w:rPr>
        <w:t>(Es muss für jeden Zeitpunkt eindeutig festgelegt und bekannt sein, welcher Strahlenschutzbeauftragte verantwor</w:t>
      </w:r>
      <w:r w:rsidRPr="00A20CE6">
        <w:rPr>
          <w:rFonts w:cs="Arial"/>
          <w:i/>
        </w:rPr>
        <w:t>t</w:t>
      </w:r>
      <w:r w:rsidRPr="00A20CE6">
        <w:rPr>
          <w:rFonts w:cs="Arial"/>
          <w:i/>
        </w:rPr>
        <w:t xml:space="preserve">lich ist. </w:t>
      </w:r>
      <w:r w:rsidR="008261E9" w:rsidRPr="00A20CE6">
        <w:rPr>
          <w:rFonts w:cs="Arial"/>
          <w:i/>
        </w:rPr>
        <w:t>So dürfen z. B. beim Betrieb eines Gerätes auch nicht zwei Strahlenschutzbeauftragte gleichzeitig veran</w:t>
      </w:r>
      <w:r w:rsidR="008261E9" w:rsidRPr="00A20CE6">
        <w:rPr>
          <w:rFonts w:cs="Arial"/>
          <w:i/>
        </w:rPr>
        <w:t>t</w:t>
      </w:r>
      <w:r w:rsidR="008261E9" w:rsidRPr="00A20CE6">
        <w:rPr>
          <w:rFonts w:cs="Arial"/>
          <w:i/>
        </w:rPr>
        <w:t xml:space="preserve">wortlich </w:t>
      </w:r>
      <w:r w:rsidR="00A20CE6" w:rsidRPr="00A20CE6">
        <w:rPr>
          <w:rFonts w:cs="Arial"/>
          <w:i/>
        </w:rPr>
        <w:t>sein</w:t>
      </w:r>
      <w:r w:rsidR="008261E9" w:rsidRPr="00A20CE6">
        <w:rPr>
          <w:rFonts w:cs="Arial"/>
          <w:i/>
        </w:rPr>
        <w:t>.</w:t>
      </w:r>
    </w:p>
    <w:p w:rsidR="00C15733" w:rsidRPr="00A20CE6" w:rsidRDefault="00F34C90" w:rsidP="00C15733">
      <w:pPr>
        <w:spacing w:before="120" w:after="120"/>
        <w:ind w:right="22"/>
        <w:rPr>
          <w:rFonts w:cs="Arial"/>
          <w:i/>
        </w:rPr>
      </w:pPr>
      <w:r w:rsidRPr="00A20CE6">
        <w:rPr>
          <w:rFonts w:cs="Arial"/>
          <w:i/>
        </w:rPr>
        <w:t>Je nach Anwendungsbereich könnte e</w:t>
      </w:r>
      <w:r w:rsidR="008261E9" w:rsidRPr="00A20CE6">
        <w:rPr>
          <w:rFonts w:cs="Arial"/>
          <w:i/>
        </w:rPr>
        <w:t>ine Regelung folgendermaßen aussehen</w:t>
      </w:r>
      <w:r w:rsidR="00C15733" w:rsidRPr="00A20CE6">
        <w:rPr>
          <w:rFonts w:cs="Arial"/>
          <w:i/>
        </w:rPr>
        <w:t xml:space="preserve">: Wenn </w:t>
      </w:r>
      <w:r w:rsidRPr="00A20CE6">
        <w:rPr>
          <w:rFonts w:cs="Arial"/>
          <w:i/>
        </w:rPr>
        <w:t>ein</w:t>
      </w:r>
      <w:r w:rsidR="00C15733" w:rsidRPr="00A20CE6">
        <w:rPr>
          <w:rFonts w:cs="Arial"/>
          <w:i/>
        </w:rPr>
        <w:t xml:space="preserve"> Gerät in einem abschlie</w:t>
      </w:r>
      <w:r w:rsidR="008261E9" w:rsidRPr="00A20CE6">
        <w:rPr>
          <w:rFonts w:cs="Arial"/>
          <w:i/>
        </w:rPr>
        <w:t>ß</w:t>
      </w:r>
      <w:r w:rsidR="00C15733" w:rsidRPr="00A20CE6">
        <w:rPr>
          <w:rFonts w:cs="Arial"/>
          <w:i/>
        </w:rPr>
        <w:t xml:space="preserve">baren Koffer oder Raum gelagert wird, kann der Schlüssel </w:t>
      </w:r>
      <w:r w:rsidR="003C1793" w:rsidRPr="00A20CE6">
        <w:rPr>
          <w:rFonts w:cs="Arial"/>
          <w:i/>
        </w:rPr>
        <w:t xml:space="preserve">z. B. </w:t>
      </w:r>
      <w:r w:rsidR="00C15733" w:rsidRPr="00A20CE6">
        <w:rPr>
          <w:rFonts w:cs="Arial"/>
          <w:i/>
        </w:rPr>
        <w:t xml:space="preserve">beim Pförtner hinterlegt werden. Die </w:t>
      </w:r>
      <w:r w:rsidR="007720CB" w:rsidRPr="00A20CE6">
        <w:rPr>
          <w:rFonts w:cs="Arial"/>
          <w:i/>
        </w:rPr>
        <w:t>Ausgabe des Schlüssels</w:t>
      </w:r>
      <w:r w:rsidR="00C15733" w:rsidRPr="00A20CE6">
        <w:rPr>
          <w:rFonts w:cs="Arial"/>
          <w:i/>
        </w:rPr>
        <w:t xml:space="preserve"> erfolgt nur an </w:t>
      </w:r>
      <w:r w:rsidR="003C1793" w:rsidRPr="00A20CE6">
        <w:rPr>
          <w:rFonts w:cs="Arial"/>
          <w:i/>
        </w:rPr>
        <w:t>einen</w:t>
      </w:r>
      <w:r w:rsidR="00C15733" w:rsidRPr="00A20CE6">
        <w:rPr>
          <w:rFonts w:cs="Arial"/>
          <w:i/>
        </w:rPr>
        <w:t xml:space="preserve"> berechtigten </w:t>
      </w:r>
      <w:r w:rsidR="003C1793" w:rsidRPr="00A20CE6">
        <w:rPr>
          <w:rFonts w:cs="Arial"/>
          <w:i/>
        </w:rPr>
        <w:t>Strahlenschutzbeauftragten</w:t>
      </w:r>
      <w:r w:rsidR="00C15733" w:rsidRPr="00A20CE6">
        <w:rPr>
          <w:rFonts w:cs="Arial"/>
          <w:i/>
        </w:rPr>
        <w:t xml:space="preserve">, </w:t>
      </w:r>
      <w:r w:rsidR="003C1793" w:rsidRPr="00A20CE6">
        <w:rPr>
          <w:rFonts w:cs="Arial"/>
          <w:i/>
        </w:rPr>
        <w:t xml:space="preserve">der den </w:t>
      </w:r>
      <w:r w:rsidR="007720CB" w:rsidRPr="00A20CE6">
        <w:rPr>
          <w:rFonts w:cs="Arial"/>
          <w:i/>
        </w:rPr>
        <w:t>E</w:t>
      </w:r>
      <w:r w:rsidR="003C1793" w:rsidRPr="00A20CE6">
        <w:rPr>
          <w:rFonts w:cs="Arial"/>
          <w:i/>
        </w:rPr>
        <w:t>mpfang quittiert</w:t>
      </w:r>
      <w:r w:rsidR="00C15733" w:rsidRPr="00A20CE6">
        <w:rPr>
          <w:rFonts w:cs="Arial"/>
          <w:i/>
        </w:rPr>
        <w:t xml:space="preserve">. Amtierender </w:t>
      </w:r>
      <w:r w:rsidR="003C1793" w:rsidRPr="00A20CE6">
        <w:rPr>
          <w:rFonts w:cs="Arial"/>
          <w:i/>
        </w:rPr>
        <w:t>Strahlenschutzbeauftragter</w:t>
      </w:r>
      <w:r w:rsidR="00C15733" w:rsidRPr="00A20CE6">
        <w:rPr>
          <w:rFonts w:cs="Arial"/>
          <w:i/>
        </w:rPr>
        <w:t xml:space="preserve"> ist der</w:t>
      </w:r>
      <w:r w:rsidR="003C1793" w:rsidRPr="00A20CE6">
        <w:rPr>
          <w:rFonts w:cs="Arial"/>
          <w:i/>
        </w:rPr>
        <w:t>jenige</w:t>
      </w:r>
      <w:r w:rsidR="00C15733" w:rsidRPr="00A20CE6">
        <w:rPr>
          <w:rFonts w:cs="Arial"/>
          <w:i/>
        </w:rPr>
        <w:t xml:space="preserve">, der den Schlüssel </w:t>
      </w:r>
      <w:r w:rsidR="003C1793" w:rsidRPr="00A20CE6">
        <w:rPr>
          <w:rFonts w:cs="Arial"/>
          <w:i/>
        </w:rPr>
        <w:t xml:space="preserve">in Empfang genommen </w:t>
      </w:r>
      <w:r w:rsidR="00C15733" w:rsidRPr="00A20CE6">
        <w:rPr>
          <w:rFonts w:cs="Arial"/>
          <w:i/>
        </w:rPr>
        <w:t>hat. Das Schlüsselbuch dient als Nach</w:t>
      </w:r>
      <w:r w:rsidR="003C1793" w:rsidRPr="00A20CE6">
        <w:rPr>
          <w:rFonts w:cs="Arial"/>
          <w:i/>
        </w:rPr>
        <w:t>weis.</w:t>
      </w:r>
      <w:r w:rsidR="007720CB" w:rsidRPr="00A20CE6">
        <w:rPr>
          <w:rFonts w:cs="Arial"/>
          <w:i/>
        </w:rPr>
        <w:t>)</w:t>
      </w:r>
    </w:p>
    <w:p w:rsidR="00BA0443" w:rsidRDefault="00BA0443" w:rsidP="00245AE9">
      <w:pPr>
        <w:spacing w:after="120"/>
        <w:ind w:right="23"/>
      </w:pPr>
      <w:r>
        <w:t>Außerhalb der Betriebszeiten können die Strahlenschutzbeauftragten erreicht werden über:</w:t>
      </w:r>
    </w:p>
    <w:p w:rsidR="00BA0443" w:rsidRPr="00341F7E" w:rsidRDefault="00BA0443" w:rsidP="00341F7E">
      <w:pPr>
        <w:pStyle w:val="Aufzhlung1"/>
        <w:rPr>
          <w:i/>
        </w:rPr>
      </w:pPr>
      <w:r w:rsidRPr="00341F7E">
        <w:rPr>
          <w:i/>
        </w:rPr>
        <w:t>[Telefonbereitschaft, Mobiltelefonnummer]</w:t>
      </w:r>
    </w:p>
    <w:p w:rsidR="00C364F1" w:rsidRPr="00C364F1" w:rsidRDefault="00BA0443" w:rsidP="00ED1A62">
      <w:pPr>
        <w:pStyle w:val="Aufzhlung1"/>
        <w:spacing w:after="240"/>
        <w:rPr>
          <w:i/>
        </w:rPr>
      </w:pPr>
      <w:r w:rsidRPr="00341F7E">
        <w:rPr>
          <w:i/>
        </w:rPr>
        <w:t>[Anlaufstelle, die 24 Stunden besetzt ist (z. B. die Pforte)]</w:t>
      </w:r>
    </w:p>
    <w:p w:rsidR="00BA0443" w:rsidRDefault="00BA0443" w:rsidP="00245AE9">
      <w:pPr>
        <w:pStyle w:val="berschrift2"/>
      </w:pPr>
      <w:bookmarkStart w:id="12" w:name="_Toc201982622"/>
      <w:bookmarkStart w:id="13" w:name="_Toc12896767"/>
      <w:bookmarkStart w:id="14" w:name="_Toc42172224"/>
      <w:r>
        <w:t>Strahlenschutzbereiche und Zutrittsregelungen</w:t>
      </w:r>
      <w:bookmarkEnd w:id="12"/>
      <w:bookmarkEnd w:id="13"/>
      <w:bookmarkEnd w:id="14"/>
    </w:p>
    <w:p w:rsidR="00BA0443" w:rsidRPr="0017536A" w:rsidRDefault="00BA0443" w:rsidP="00BA0443">
      <w:pPr>
        <w:ind w:right="22"/>
        <w:rPr>
          <w:bCs/>
        </w:rPr>
      </w:pPr>
      <w:r>
        <w:t xml:space="preserve">Die Zugänge zu Kontrollbereichen sind während der Einschaltzeit und der Betriebsbereitschaft zu kennzeichnen. Die Kennzeichnung muss deutlich sichtbar mindestens die Worte </w:t>
      </w:r>
      <w:r w:rsidRPr="00692993">
        <w:t xml:space="preserve">„Kein Zutritt – Röntgen“ </w:t>
      </w:r>
      <w:r>
        <w:rPr>
          <w:bCs/>
        </w:rPr>
        <w:t>enthalten.</w:t>
      </w:r>
    </w:p>
    <w:p w:rsidR="00BA0443" w:rsidRDefault="00BA0443" w:rsidP="00BA0443">
      <w:pPr>
        <w:spacing w:before="120"/>
      </w:pPr>
      <w:r>
        <w:t>Die allgemeinen Zutrittsrechte sind in § 55 StrlSchV geregelt. Weitere Regelungen zu Zutrittsrechten sind den täti</w:t>
      </w:r>
      <w:r>
        <w:t>g</w:t>
      </w:r>
      <w:r>
        <w:t xml:space="preserve">keitsbezogenen Anweisungen </w:t>
      </w:r>
      <w:r w:rsidRPr="00334747">
        <w:t>unter 2.</w:t>
      </w:r>
      <w:r>
        <w:rPr>
          <w:color w:val="008000"/>
        </w:rPr>
        <w:t xml:space="preserve"> </w:t>
      </w:r>
      <w:r>
        <w:t>zu entnehmen.</w:t>
      </w:r>
    </w:p>
    <w:p w:rsidR="00BA0443" w:rsidRDefault="00BA0443" w:rsidP="00245AE9">
      <w:pPr>
        <w:pStyle w:val="berschrift2"/>
      </w:pPr>
      <w:bookmarkStart w:id="15" w:name="_Toc201982623"/>
      <w:bookmarkStart w:id="16" w:name="_Toc12896768"/>
      <w:bookmarkStart w:id="17" w:name="_Toc42172225"/>
      <w:r w:rsidRPr="000A494B">
        <w:lastRenderedPageBreak/>
        <w:t>Unterweisung</w:t>
      </w:r>
      <w:r w:rsidRPr="000A494B">
        <w:rPr>
          <w:rStyle w:val="Funotenzeichen"/>
          <w:b w:val="0"/>
        </w:rPr>
        <w:footnoteReference w:id="1"/>
      </w:r>
      <w:r w:rsidRPr="000A494B">
        <w:t xml:space="preserve"> und Einweisung</w:t>
      </w:r>
      <w:bookmarkEnd w:id="15"/>
      <w:bookmarkEnd w:id="16"/>
      <w:bookmarkEnd w:id="17"/>
    </w:p>
    <w:p w:rsidR="00ED1A62" w:rsidRPr="00ED1A62" w:rsidRDefault="00ED1A62" w:rsidP="00A40D1C">
      <w:pPr>
        <w:pStyle w:val="berschrift3"/>
      </w:pPr>
      <w:bookmarkStart w:id="18" w:name="_Toc42172226"/>
      <w:r>
        <w:t>Unterweisung</w:t>
      </w:r>
      <w:bookmarkEnd w:id="18"/>
    </w:p>
    <w:p w:rsidR="00BA0443" w:rsidRDefault="00BA0443" w:rsidP="00ED1A62">
      <w:r>
        <w:t>Personen, die im Rahmen einer anzeige- oder genehmigungsbedürftigen Tätigkeit tätig werden oder denen der Zutritt zu Kontrollbereichen erlaubt ist, sind vor erstmaligem Zutritt gemäß § 63 StrlSchV zu unterweisen. Diese Strahlenschutzanweisung und weitere eventuell bestehende Anweisungen sind in die Unterweisung einzubeziehen.</w:t>
      </w:r>
    </w:p>
    <w:p w:rsidR="00BA0443" w:rsidRDefault="004E4AFC" w:rsidP="00ED1A62">
      <w:r>
        <w:rPr>
          <w:rFonts w:cs="Arial"/>
        </w:rPr>
        <w:t>Bei der Unterweisung</w:t>
      </w:r>
      <w:r w:rsidR="00BA0443" w:rsidRPr="002A209D">
        <w:rPr>
          <w:rFonts w:cs="Arial"/>
        </w:rPr>
        <w:t xml:space="preserve"> </w:t>
      </w:r>
      <w:r>
        <w:rPr>
          <w:rFonts w:cs="Arial"/>
        </w:rPr>
        <w:t>ist</w:t>
      </w:r>
      <w:r w:rsidR="00BA0443" w:rsidRPr="002A209D">
        <w:rPr>
          <w:rFonts w:cs="Arial"/>
        </w:rPr>
        <w:t xml:space="preserve"> darauf hinzuweisen, dass eine Schwangerschaft im Hinblick auf das Strahlenrisiko für das ungeborene Kind so früh wie möglich mitzuteilen ist</w:t>
      </w:r>
      <w:r w:rsidR="00BA0443">
        <w:t>.</w:t>
      </w:r>
    </w:p>
    <w:p w:rsidR="00BA0443" w:rsidRDefault="00BA0443" w:rsidP="00ED1A62">
      <w:r>
        <w:t>Die Unterweisung ist mindestens einmal im Jahr zu wiederholen. Über den Inhalt und den Zeitpunkt der Unterwe</w:t>
      </w:r>
      <w:r>
        <w:t>i</w:t>
      </w:r>
      <w:r>
        <w:t>sung sind Aufzeichnungen zu führen, die von der unterwiesenen Person zu unterzeichnen sind.</w:t>
      </w:r>
    </w:p>
    <w:p w:rsidR="00BA0443" w:rsidRDefault="00BA0443" w:rsidP="00ED1A62">
      <w:r>
        <w:t>Diese Unterweisung kann Bestandteil sonstiger erforderlicher Unterweisungen insbesondere nach arbeitsschutz-, immissionsschutz-, gefahrgut- oder gefahrstoffrechtlichen Vorschriften sein.</w:t>
      </w:r>
    </w:p>
    <w:p w:rsidR="00ED1A62" w:rsidRPr="00ED1A62" w:rsidRDefault="00ED1A62" w:rsidP="00A40D1C">
      <w:pPr>
        <w:pStyle w:val="berschrift3"/>
      </w:pPr>
      <w:bookmarkStart w:id="19" w:name="_Toc42172227"/>
      <w:r>
        <w:t>Einweisung</w:t>
      </w:r>
      <w:bookmarkEnd w:id="19"/>
    </w:p>
    <w:p w:rsidR="00BA0443" w:rsidRPr="004C62D9" w:rsidRDefault="00BA0443" w:rsidP="00ED1A62">
      <w:r w:rsidRPr="004C62D9">
        <w:t xml:space="preserve">Wird ein neues Gerät, dessen Betrieb </w:t>
      </w:r>
      <w:r>
        <w:t xml:space="preserve">dem StrlSchG </w:t>
      </w:r>
      <w:r w:rsidRPr="004C62D9">
        <w:t xml:space="preserve">unterliegt, in Betrieb genommen, ist darauf zu achten, dass die Ersteinweisung gemäß § </w:t>
      </w:r>
      <w:r>
        <w:t xml:space="preserve">98 StrlSchV </w:t>
      </w:r>
      <w:r w:rsidRPr="004C62D9">
        <w:t xml:space="preserve">in die sachgerechte Handhabung, durch eine entsprechend qualifizierte Person des Herstellers oder Lieferanten durchgeführt wird. Für die Einweisung ist eine deutschsprachige </w:t>
      </w:r>
      <w:r>
        <w:t xml:space="preserve">Betriebsanleitung </w:t>
      </w:r>
      <w:r w:rsidRPr="004C62D9">
        <w:t>vorzuhalten.</w:t>
      </w:r>
    </w:p>
    <w:p w:rsidR="00BA0443" w:rsidRDefault="00BA0443" w:rsidP="00ED1A62">
      <w:r w:rsidRPr="004C62D9">
        <w:t>Jede weitere Person, die später an dem Gerät tätig werden soll, muss vor Aufnahme der Tätigkeit ebenfalls in die sachgerechte Handhabung eingewiesen werden. Diese Folgeeinweisung kann auch von einem entsprechend qual</w:t>
      </w:r>
      <w:r w:rsidRPr="004C62D9">
        <w:t>i</w:t>
      </w:r>
      <w:r w:rsidRPr="004C62D9">
        <w:t>fizierten Kollegen vorgenommen werden.</w:t>
      </w:r>
    </w:p>
    <w:p w:rsidR="00BA0443" w:rsidRPr="004C62D9" w:rsidRDefault="00BA0443" w:rsidP="00ED1A62">
      <w:r>
        <w:t xml:space="preserve">Die Erst- und Folgeeinweisungen sind zu dokumentieren, vom Einweiser und dem Eingewiesenen zu unterzeichnen und anschließend </w:t>
      </w:r>
      <w:r w:rsidR="00A44D74" w:rsidRPr="00A44D74">
        <w:rPr>
          <w:i/>
        </w:rPr>
        <w:t>[Aufbewahrungsort in der Firma]</w:t>
      </w:r>
      <w:r w:rsidR="00A44D74">
        <w:t xml:space="preserve"> </w:t>
      </w:r>
      <w:r>
        <w:t>während der gesamten Betriebsdauer des Gerätes aufzubewa</w:t>
      </w:r>
      <w:r>
        <w:t>h</w:t>
      </w:r>
      <w:r>
        <w:t>ren.</w:t>
      </w:r>
    </w:p>
    <w:p w:rsidR="00BA0443" w:rsidRPr="000A494B" w:rsidRDefault="00BA0443" w:rsidP="00245AE9">
      <w:pPr>
        <w:pStyle w:val="berschrift2"/>
      </w:pPr>
      <w:bookmarkStart w:id="20" w:name="_Toc201982624"/>
      <w:bookmarkStart w:id="21" w:name="_Toc12896769"/>
      <w:bookmarkStart w:id="22" w:name="_Toc42172228"/>
      <w:r w:rsidRPr="000A494B">
        <w:t>Ermittlung der Körperdosis</w:t>
      </w:r>
      <w:bookmarkEnd w:id="20"/>
      <w:bookmarkEnd w:id="21"/>
      <w:bookmarkEnd w:id="22"/>
    </w:p>
    <w:p w:rsidR="00BA0443" w:rsidRDefault="00BA0443" w:rsidP="00BA0443">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 (Familie</w:t>
      </w:r>
      <w:r w:rsidRPr="007B0E59">
        <w:rPr>
          <w:rFonts w:cs="Arial"/>
        </w:rPr>
        <w:t>n</w:t>
      </w:r>
      <w:r w:rsidRPr="007B0E59">
        <w:rPr>
          <w:rFonts w:cs="Arial"/>
        </w:rPr>
        <w:t xml:space="preserve">name, Vorname, Geburtsdatum und </w:t>
      </w:r>
      <w:r>
        <w:rPr>
          <w:rFonts w:cs="Arial"/>
        </w:rPr>
        <w:t>-</w:t>
      </w:r>
      <w:r w:rsidRPr="007B0E59">
        <w:rPr>
          <w:rFonts w:cs="Arial"/>
        </w:rPr>
        <w:t>ort, Geschlecht)</w:t>
      </w:r>
      <w:r>
        <w:rPr>
          <w:rFonts w:cs="Arial"/>
        </w:rPr>
        <w:t xml:space="preserve"> erforderlich.</w:t>
      </w:r>
      <w:r w:rsidRPr="007B0E59">
        <w:rPr>
          <w:rFonts w:cs="Arial"/>
        </w:rPr>
        <w:t xml:space="preserve"> Die </w:t>
      </w:r>
      <w:r w:rsidRPr="007B0E59">
        <w:rPr>
          <w:rFonts w:cs="Arial"/>
          <w:bCs/>
          <w:iCs/>
        </w:rPr>
        <w:t>Verarbeitung und Nutzung personenbez</w:t>
      </w:r>
      <w:r w:rsidRPr="007B0E59">
        <w:rPr>
          <w:rFonts w:cs="Arial"/>
          <w:bCs/>
          <w:iCs/>
        </w:rPr>
        <w:t>o</w:t>
      </w:r>
      <w:r w:rsidRPr="007B0E59">
        <w:rPr>
          <w:rFonts w:cs="Arial"/>
          <w:bCs/>
          <w:iCs/>
        </w:rPr>
        <w:t>gener Daten</w:t>
      </w:r>
      <w:r w:rsidRPr="007B0E59">
        <w:rPr>
          <w:rFonts w:cs="Arial"/>
        </w:rPr>
        <w:t xml:space="preserve"> betrifft die Mitteilung der Personendaten der dosimetrisch überwachten Personen an die </w:t>
      </w:r>
      <w:r>
        <w:rPr>
          <w:rFonts w:cs="Arial"/>
        </w:rPr>
        <w:t xml:space="preserve">amtliche </w:t>
      </w:r>
      <w:r w:rsidRPr="007B0E59">
        <w:rPr>
          <w:rFonts w:cs="Arial"/>
        </w:rPr>
        <w:t>Messstelle und ggf. an die zuständige Behörde sowie die Eintragung der übermittelten Daten in das Strahlenschut</w:t>
      </w:r>
      <w:r w:rsidRPr="007B0E59">
        <w:rPr>
          <w:rFonts w:cs="Arial"/>
        </w:rPr>
        <w:t>z</w:t>
      </w:r>
      <w:r w:rsidRPr="007B0E59">
        <w:rPr>
          <w:rFonts w:cs="Arial"/>
        </w:rPr>
        <w:t>register bei</w:t>
      </w:r>
      <w:r>
        <w:rPr>
          <w:rFonts w:cs="Arial"/>
        </w:rPr>
        <w:t>m Bundesamt für Strahlenschutz.</w:t>
      </w:r>
    </w:p>
    <w:p w:rsidR="00BA0443" w:rsidRPr="00D63308" w:rsidRDefault="00BA0443" w:rsidP="00BA0443">
      <w:pPr>
        <w:spacing w:before="120"/>
        <w:rPr>
          <w:rFonts w:cs="Arial"/>
          <w:i/>
        </w:rPr>
      </w:pPr>
      <w:r w:rsidRPr="00D63308">
        <w:rPr>
          <w:rFonts w:cs="Arial"/>
          <w:i/>
        </w:rPr>
        <w:t>(Im Vorfeld ist beim Bundesamt für Strahlenschutz anhand der Sozialversicherungsnummer, Name, Vorname, G</w:t>
      </w:r>
      <w:r w:rsidRPr="00D63308">
        <w:rPr>
          <w:rFonts w:cs="Arial"/>
          <w:i/>
        </w:rPr>
        <w:t>e</w:t>
      </w:r>
      <w:r w:rsidRPr="00D63308">
        <w:rPr>
          <w:rFonts w:cs="Arial"/>
          <w:i/>
        </w:rPr>
        <w:t>burtsname, Geburtsdatum und Geburtsort eine persönliche Kennnummer (SSR-Nummer) zu beantragen. Sie ist für die Zuordnung der personendosimetrischen Überwachungsdaten bei der Messstelle erforderlich.)</w:t>
      </w:r>
    </w:p>
    <w:p w:rsidR="00BA0443" w:rsidRPr="005B352E" w:rsidRDefault="00BA0443" w:rsidP="005B352E">
      <w:r w:rsidRPr="007B0E59">
        <w:t xml:space="preserve">Die </w:t>
      </w:r>
      <w:r w:rsidR="00A44D74">
        <w:t>dosimetrisch überwachten Personen</w:t>
      </w:r>
      <w:r w:rsidRPr="007B0E59">
        <w:t xml:space="preserve"> haben das Recht Auskünfte zu den zu ihrer Person gespeicherten Daten zu erhalten</w:t>
      </w:r>
      <w:r w:rsidRPr="005B352E">
        <w:t>.</w:t>
      </w:r>
      <w:r w:rsidR="005B352E" w:rsidRPr="005B352E">
        <w:t xml:space="preserve"> Sie </w:t>
      </w:r>
      <w:r w:rsidR="005B352E">
        <w:t xml:space="preserve">beantragen persönlich </w:t>
      </w:r>
      <w:r w:rsidR="005B352E" w:rsidRPr="005B352E">
        <w:t>Datenauskunft beim Strahlenschu</w:t>
      </w:r>
      <w:r w:rsidR="005B352E">
        <w:t>tzregister des Bundesamtes für S</w:t>
      </w:r>
      <w:r w:rsidR="005B352E" w:rsidRPr="005B352E">
        <w:t>trahle</w:t>
      </w:r>
      <w:r w:rsidR="005B352E" w:rsidRPr="005B352E">
        <w:t>n</w:t>
      </w:r>
      <w:r w:rsidR="005B352E" w:rsidRPr="005B352E">
        <w:t>schutz (</w:t>
      </w:r>
      <w:proofErr w:type="spellStart"/>
      <w:r w:rsidR="005B352E" w:rsidRPr="005B352E">
        <w:t>BfS</w:t>
      </w:r>
      <w:proofErr w:type="spellEnd"/>
      <w:r w:rsidR="005B352E" w:rsidRPr="005B352E">
        <w:t>)</w:t>
      </w:r>
      <w:r w:rsidR="005B352E">
        <w:t>.</w:t>
      </w:r>
    </w:p>
    <w:p w:rsidR="00BA0443" w:rsidRDefault="00BA0443" w:rsidP="00BA0443">
      <w:pPr>
        <w:spacing w:before="120"/>
      </w:pPr>
      <w:r w:rsidRPr="001C0636">
        <w:rPr>
          <w:rFonts w:cs="Arial"/>
        </w:rPr>
        <w:t>Messungen und Feststellungen zur Ermittlung der Körperdosis hat die betreffende Person zu dulden.</w:t>
      </w:r>
    </w:p>
    <w:p w:rsidR="00C9699C" w:rsidRDefault="00C9699C">
      <w:pPr>
        <w:spacing w:after="200" w:line="276" w:lineRule="auto"/>
      </w:pPr>
      <w:r>
        <w:br w:type="page"/>
      </w:r>
    </w:p>
    <w:p w:rsidR="00BA0443" w:rsidRDefault="00BA0443" w:rsidP="00BA0443">
      <w:pPr>
        <w:spacing w:before="120"/>
        <w:rPr>
          <w:rFonts w:cs="Arial"/>
        </w:rPr>
      </w:pPr>
      <w:r w:rsidRPr="00160C82">
        <w:lastRenderedPageBreak/>
        <w:t xml:space="preserve">Personen, </w:t>
      </w:r>
      <w:r>
        <w:t xml:space="preserve">für </w:t>
      </w:r>
      <w:r w:rsidRPr="00160C82">
        <w:t xml:space="preserve">die als beruflich exponierte Person </w:t>
      </w:r>
      <w:r>
        <w:t xml:space="preserve">vor Aufnahme der Tätigkeit an </w:t>
      </w:r>
      <w:r w:rsidRPr="00160C82">
        <w:t xml:space="preserve">der </w:t>
      </w:r>
      <w:r w:rsidRPr="00160C82">
        <w:rPr>
          <w:i/>
        </w:rPr>
        <w:t>[Anlage, Genehmigungsb</w:t>
      </w:r>
      <w:r w:rsidRPr="00160C82">
        <w:rPr>
          <w:i/>
        </w:rPr>
        <w:t>e</w:t>
      </w:r>
      <w:r w:rsidRPr="00160C82">
        <w:rPr>
          <w:i/>
        </w:rPr>
        <w:t>reich]</w:t>
      </w:r>
      <w:r w:rsidRPr="00160C82">
        <w:t xml:space="preserve"> </w:t>
      </w:r>
      <w:r>
        <w:t>Körperdosen ermittelt wurden – z. B. durch amtliche Dosimetrie</w:t>
      </w:r>
      <w:r w:rsidRPr="00160C82">
        <w:t>, müssen eine Bescheinigung über die bisher erhaltene Dosis von der früheren Beschäftigungsstelle bzw. ihren Strahlenpass vorlegen</w:t>
      </w:r>
      <w:r>
        <w:t xml:space="preserve">, bevor sie an der </w:t>
      </w:r>
      <w:r w:rsidRPr="00160C82">
        <w:rPr>
          <w:i/>
        </w:rPr>
        <w:t>[Anlage, Genehmigungsbereich]</w:t>
      </w:r>
      <w:r>
        <w:rPr>
          <w:i/>
        </w:rPr>
        <w:t xml:space="preserve"> </w:t>
      </w:r>
      <w:r w:rsidRPr="00AB0FFC">
        <w:t>eingesetzt werden.</w:t>
      </w:r>
      <w:r w:rsidRPr="00A74A9E">
        <w:rPr>
          <w:rFonts w:cs="Arial"/>
        </w:rPr>
        <w:t xml:space="preserve"> </w:t>
      </w:r>
    </w:p>
    <w:p w:rsidR="00BA0443" w:rsidRDefault="00BA0443" w:rsidP="00BA0443">
      <w:pPr>
        <w:spacing w:before="120"/>
        <w:ind w:left="709" w:hanging="709"/>
      </w:pPr>
      <w:r>
        <w:t>1.6.1</w:t>
      </w:r>
      <w:r>
        <w:tab/>
        <w:t>An Personen, die sich in einem Strahlenschutzbereich aufhalten, sind die Körperdosen zu ermitteln. Au</w:t>
      </w:r>
      <w:r>
        <w:t>s</w:t>
      </w:r>
      <w:r>
        <w:t>nahmen sind in § 64 StrlSchV erläutert. Die Körperdosis ist durch Messung der Personendosis mit einem von der nach Landesrecht zuständigen Messstelle anzufordernden amtlichen Dosimeter zu ermitteln.</w:t>
      </w:r>
    </w:p>
    <w:p w:rsidR="00BA0443" w:rsidRDefault="00BA0443" w:rsidP="00BA0443">
      <w:pPr>
        <w:spacing w:before="120"/>
        <w:ind w:left="709"/>
      </w:pPr>
      <w:r>
        <w:t>Amtliche Dosimeter sind personengebunden. Während der Tätigkeit ist das Dosimeter ständig an der für die Exposition als repräsentativ geltenden Stelle der Körperoberfläche (in der Regel: Vorderseite des Rumpfes oben) zu tragen.</w:t>
      </w:r>
    </w:p>
    <w:p w:rsidR="00BA0443" w:rsidRDefault="00BA0443" w:rsidP="00C364F1">
      <w:pPr>
        <w:spacing w:before="120"/>
        <w:ind w:left="709"/>
      </w:pPr>
      <w:r>
        <w:t xml:space="preserve">Bei längerer Abwesenheit (z. </w:t>
      </w:r>
      <w:r w:rsidRPr="00C743F2">
        <w:t xml:space="preserve">B. Urlaub) sind die amtlichen Dosimeter dem für die Personendosimetrie </w:t>
      </w:r>
      <w:r w:rsidR="00C364F1">
        <w:t>Z</w:t>
      </w:r>
      <w:r w:rsidR="00C364F1">
        <w:t>u</w:t>
      </w:r>
      <w:r w:rsidRPr="00C743F2">
        <w:t xml:space="preserve">ständigen, </w:t>
      </w:r>
      <w:r w:rsidRPr="00C364F1">
        <w:rPr>
          <w:i/>
        </w:rPr>
        <w:t>[Name]</w:t>
      </w:r>
      <w:r w:rsidRPr="00C743F2">
        <w:t>, zu übergeben.</w:t>
      </w:r>
    </w:p>
    <w:p w:rsidR="00BA0443" w:rsidRPr="00746CD3" w:rsidRDefault="00BA0443" w:rsidP="00BA0443">
      <w:pPr>
        <w:pStyle w:val="Textkrper"/>
        <w:spacing w:before="120"/>
        <w:ind w:left="709" w:hanging="709"/>
        <w:rPr>
          <w:rFonts w:ascii="Calibri Light" w:eastAsiaTheme="minorHAnsi" w:hAnsi="Calibri Light" w:cstheme="minorBidi"/>
          <w:i/>
          <w:color w:val="4D4D4D"/>
          <w:sz w:val="20"/>
          <w:szCs w:val="22"/>
          <w:lang w:eastAsia="en-US"/>
        </w:rPr>
      </w:pPr>
      <w:r w:rsidRPr="00746CD3">
        <w:rPr>
          <w:rFonts w:ascii="Calibri Light" w:eastAsiaTheme="minorHAnsi" w:hAnsi="Calibri Light" w:cstheme="minorBidi"/>
          <w:color w:val="4D4D4D"/>
          <w:sz w:val="20"/>
          <w:szCs w:val="22"/>
          <w:lang w:eastAsia="en-US"/>
        </w:rPr>
        <w:t>1.6.2</w:t>
      </w:r>
      <w:r w:rsidRPr="00746CD3">
        <w:rPr>
          <w:rFonts w:ascii="Calibri Light" w:eastAsiaTheme="minorHAnsi" w:hAnsi="Calibri Light" w:cstheme="minorBidi"/>
          <w:color w:val="4D4D4D"/>
          <w:sz w:val="20"/>
          <w:szCs w:val="22"/>
          <w:lang w:eastAsia="en-US"/>
        </w:rPr>
        <w:tab/>
      </w:r>
      <w:r w:rsidRPr="00746CD3">
        <w:rPr>
          <w:rFonts w:ascii="Calibri Light" w:eastAsiaTheme="minorHAnsi" w:hAnsi="Calibri Light" w:cstheme="minorBidi"/>
          <w:i/>
          <w:color w:val="4D4D4D"/>
          <w:sz w:val="20"/>
          <w:szCs w:val="22"/>
          <w:lang w:eastAsia="en-US"/>
        </w:rPr>
        <w:t>(Im Folgenden sind Regelungen für den Fall aufgeführt, dass vom Strahlenschutzbeauftragten direkt able</w:t>
      </w:r>
      <w:r w:rsidRPr="00746CD3">
        <w:rPr>
          <w:rFonts w:ascii="Calibri Light" w:eastAsiaTheme="minorHAnsi" w:hAnsi="Calibri Light" w:cstheme="minorBidi"/>
          <w:i/>
          <w:color w:val="4D4D4D"/>
          <w:sz w:val="20"/>
          <w:szCs w:val="22"/>
          <w:lang w:eastAsia="en-US"/>
        </w:rPr>
        <w:t>s</w:t>
      </w:r>
      <w:r w:rsidRPr="00746CD3">
        <w:rPr>
          <w:rFonts w:ascii="Calibri Light" w:eastAsiaTheme="minorHAnsi" w:hAnsi="Calibri Light" w:cstheme="minorBidi"/>
          <w:i/>
          <w:color w:val="4D4D4D"/>
          <w:sz w:val="20"/>
          <w:szCs w:val="22"/>
          <w:lang w:eastAsia="en-US"/>
        </w:rPr>
        <w:t>bare Personendosimeter ausgegeben werden.)</w:t>
      </w:r>
    </w:p>
    <w:p w:rsidR="00BA0443" w:rsidRPr="00966CC1" w:rsidRDefault="00BA0443" w:rsidP="00BA0443">
      <w:pPr>
        <w:spacing w:before="120"/>
        <w:ind w:left="709"/>
        <w:rPr>
          <w:rFonts w:cs="Arial"/>
          <w:bCs/>
          <w:i/>
        </w:rPr>
      </w:pPr>
      <w:r w:rsidRPr="00966CC1">
        <w:rPr>
          <w:rFonts w:cs="Arial"/>
          <w:bCs/>
          <w:i/>
        </w:rPr>
        <w:t xml:space="preserve">[Die Werte von direkt ablesbaren Dosimetern sind [Häufigkeit, Art der Dokumentation] aufzuzeichnen. Bei erhöhter </w:t>
      </w:r>
      <w:r w:rsidR="009F7EC3">
        <w:rPr>
          <w:rFonts w:cs="Arial"/>
          <w:bCs/>
          <w:i/>
        </w:rPr>
        <w:t>Exposition</w:t>
      </w:r>
      <w:r w:rsidRPr="00966CC1">
        <w:rPr>
          <w:rFonts w:cs="Arial"/>
          <w:bCs/>
          <w:i/>
        </w:rPr>
        <w:t xml:space="preserve"> [Wert] ist der Strahlenschutzbeauftragte unverzüglich zu informieren.]</w:t>
      </w:r>
    </w:p>
    <w:p w:rsidR="00BA0443" w:rsidRPr="004C62D9" w:rsidRDefault="00BA0443" w:rsidP="00ED1A62">
      <w:pPr>
        <w:spacing w:before="120" w:after="120"/>
        <w:ind w:left="709"/>
        <w:rPr>
          <w:rFonts w:cs="Arial"/>
          <w:i/>
        </w:rPr>
      </w:pPr>
      <w:r w:rsidRPr="004C62D9">
        <w:rPr>
          <w:rFonts w:cs="Arial"/>
          <w:i/>
        </w:rPr>
        <w:t>(Darüber hinaus sind Regelungen für den Fall, dass</w:t>
      </w:r>
    </w:p>
    <w:p w:rsidR="00BA0443" w:rsidRPr="004C62D9" w:rsidRDefault="00BA0443" w:rsidP="00ED1A62">
      <w:pPr>
        <w:pStyle w:val="Aufzhlung1"/>
        <w:ind w:left="907"/>
      </w:pPr>
      <w:r w:rsidRPr="004C62D9">
        <w:t>von den eigenen beruflich exponierten Personen ein jederzeit ablesbares Dosimeter angefordert wird,</w:t>
      </w:r>
    </w:p>
    <w:p w:rsidR="00BA0443" w:rsidRPr="004C62D9" w:rsidRDefault="00BA0443" w:rsidP="00ED1A62">
      <w:pPr>
        <w:pStyle w:val="Aufzhlung1"/>
        <w:spacing w:after="120"/>
        <w:ind w:left="907"/>
      </w:pPr>
      <w:r w:rsidRPr="004C62D9">
        <w:t>beruflich exponiertes „Fremdpersonal“ im Kontrollbereich tätig wird,</w:t>
      </w:r>
    </w:p>
    <w:p w:rsidR="00BA0443" w:rsidRPr="004C62D9" w:rsidRDefault="00BA0443" w:rsidP="00ED1A62">
      <w:pPr>
        <w:ind w:left="709"/>
        <w:rPr>
          <w:rFonts w:cs="Arial"/>
          <w:i/>
        </w:rPr>
      </w:pPr>
      <w:r w:rsidRPr="004C62D9">
        <w:rPr>
          <w:rFonts w:cs="Arial"/>
          <w:i/>
        </w:rPr>
        <w:t>zu erstellen.)</w:t>
      </w:r>
    </w:p>
    <w:p w:rsidR="00BA0443" w:rsidRPr="004C62D9" w:rsidRDefault="00BA0443" w:rsidP="00BA0443">
      <w:pPr>
        <w:spacing w:before="120"/>
        <w:ind w:left="709" w:hanging="709"/>
        <w:rPr>
          <w:rFonts w:cs="Arial"/>
          <w:iCs/>
        </w:rPr>
      </w:pPr>
      <w:r w:rsidRPr="004C62D9">
        <w:rPr>
          <w:rFonts w:cs="Arial"/>
          <w:iCs/>
        </w:rPr>
        <w:t>1.6.3</w:t>
      </w:r>
      <w:r w:rsidRPr="004C62D9">
        <w:rPr>
          <w:rFonts w:cs="Arial"/>
          <w:iCs/>
        </w:rPr>
        <w:tab/>
        <w:t xml:space="preserve">Im Falle eines </w:t>
      </w:r>
      <w:r>
        <w:rPr>
          <w:rFonts w:cs="Arial"/>
          <w:iCs/>
        </w:rPr>
        <w:t xml:space="preserve">Vorkommnisses </w:t>
      </w:r>
      <w:r w:rsidRPr="004C62D9">
        <w:rPr>
          <w:rFonts w:cs="Arial"/>
          <w:iCs/>
        </w:rPr>
        <w:t xml:space="preserve">nach Punkt </w:t>
      </w:r>
      <w:r w:rsidR="00F45722">
        <w:rPr>
          <w:rFonts w:cs="Arial"/>
          <w:iCs/>
        </w:rPr>
        <w:t>1.13</w:t>
      </w:r>
      <w:r w:rsidRPr="004C62D9">
        <w:rPr>
          <w:rFonts w:cs="Arial"/>
          <w:iCs/>
        </w:rPr>
        <w:t xml:space="preserve"> sind die Körperdosen zu ermitteln.</w:t>
      </w:r>
    </w:p>
    <w:p w:rsidR="00BA0443" w:rsidRDefault="00BA0443" w:rsidP="00BA0443">
      <w:pPr>
        <w:spacing w:before="120"/>
      </w:pPr>
      <w:r>
        <w:t>Der Missbrauch von Personendosimetern (z. B. mutwillige Bestrahlung) ist untersagt und wird disziplinarisch g</w:t>
      </w:r>
      <w:r>
        <w:t>e</w:t>
      </w:r>
      <w:r>
        <w:t>ahndet.</w:t>
      </w:r>
    </w:p>
    <w:p w:rsidR="00BA0443" w:rsidRPr="00160C82" w:rsidRDefault="00BA0443" w:rsidP="00BA0443">
      <w:pPr>
        <w:spacing w:before="120"/>
        <w:rPr>
          <w:i/>
        </w:rPr>
      </w:pPr>
      <w:r>
        <w:rPr>
          <w:i/>
        </w:rPr>
        <w:t>[</w:t>
      </w:r>
      <w:r w:rsidRPr="00160C82">
        <w:rPr>
          <w:i/>
        </w:rPr>
        <w:t>Im Fall des Verlustes eines Dosimeters ist unverzüglich [</w:t>
      </w:r>
      <w:r>
        <w:rPr>
          <w:i/>
        </w:rPr>
        <w:t>Herrn/Frau Name</w:t>
      </w:r>
      <w:r w:rsidRPr="00160C82">
        <w:rPr>
          <w:i/>
        </w:rPr>
        <w:t>] und der zuständige Strahlenschutzbeau</w:t>
      </w:r>
      <w:r w:rsidRPr="00160C82">
        <w:rPr>
          <w:i/>
        </w:rPr>
        <w:t>f</w:t>
      </w:r>
      <w:r w:rsidRPr="00160C82">
        <w:rPr>
          <w:i/>
        </w:rPr>
        <w:t>tragte</w:t>
      </w:r>
      <w:r>
        <w:rPr>
          <w:i/>
        </w:rPr>
        <w:t xml:space="preserve"> zu informier</w:t>
      </w:r>
      <w:r w:rsidRPr="00160C82">
        <w:rPr>
          <w:i/>
        </w:rPr>
        <w:t>en. Dieser legt die weitere Vorgehensweise (</w:t>
      </w:r>
      <w:r>
        <w:rPr>
          <w:i/>
        </w:rPr>
        <w:t>z</w:t>
      </w:r>
      <w:r w:rsidRPr="00160C82">
        <w:rPr>
          <w:i/>
        </w:rPr>
        <w:t>.</w:t>
      </w:r>
      <w:r>
        <w:rPr>
          <w:i/>
        </w:rPr>
        <w:t xml:space="preserve"> </w:t>
      </w:r>
      <w:r w:rsidRPr="00160C82">
        <w:rPr>
          <w:i/>
        </w:rPr>
        <w:t>B. Ausgabe eines Ersatzdosimeters) fest. Vor de</w:t>
      </w:r>
      <w:r w:rsidRPr="00160C82">
        <w:rPr>
          <w:i/>
        </w:rPr>
        <w:t>s</w:t>
      </w:r>
      <w:r w:rsidRPr="00160C82">
        <w:rPr>
          <w:i/>
        </w:rPr>
        <w:t>sen Entscheidung darf der Mitarbeiter nicht wieder im Strahlenschutzbereich tätig werden.</w:t>
      </w:r>
      <w:r>
        <w:rPr>
          <w:i/>
        </w:rPr>
        <w:t>]</w:t>
      </w:r>
    </w:p>
    <w:p w:rsidR="00BA0443" w:rsidRPr="00160C82" w:rsidRDefault="00BA0443" w:rsidP="00BA0443">
      <w:pPr>
        <w:spacing w:before="120"/>
      </w:pPr>
      <w:r w:rsidRPr="00160C82">
        <w:t>Sobald der Arbeitgeber über eine Schwangerschaft informiert</w:t>
      </w:r>
      <w:r>
        <w:t xml:space="preserve"> wird</w:t>
      </w:r>
      <w:r w:rsidRPr="00160C82">
        <w:t>, ist die berufliche Exposition wöchentlich zu ermitteln. Die Mitarbeiterin ist über die Ergebnisse in Kenntnis zu setzen.</w:t>
      </w:r>
    </w:p>
    <w:p w:rsidR="00BA0443" w:rsidRDefault="00BA0443" w:rsidP="00BA0443">
      <w:pPr>
        <w:spacing w:before="120"/>
      </w:pPr>
      <w:r>
        <w:t>Die Ergebnisse der personendosimetrischen Überwachung sind durch den Strahlenschutzbeauftragten zu dok</w:t>
      </w:r>
      <w:r>
        <w:t>u</w:t>
      </w:r>
      <w:r>
        <w:t>mentieren und auffällige Messwerte sind mit dem Mitarbeiter zu besprechen.</w:t>
      </w:r>
    </w:p>
    <w:p w:rsidR="00BA0443" w:rsidRDefault="00BA0443" w:rsidP="00BA0443">
      <w:pPr>
        <w:spacing w:before="120"/>
      </w:pPr>
      <w:r>
        <w:t xml:space="preserve">Spezielle anwendungsbezogene Regelungen sind den tätigkeitsbezogenen Anweisungen </w:t>
      </w:r>
      <w:r w:rsidRPr="00334747">
        <w:t>unter 2.</w:t>
      </w:r>
      <w:r>
        <w:t xml:space="preserve"> zu entnehmen.</w:t>
      </w:r>
    </w:p>
    <w:p w:rsidR="00C9699C" w:rsidRDefault="00C9699C">
      <w:pPr>
        <w:spacing w:after="200" w:line="276" w:lineRule="auto"/>
        <w:rPr>
          <w:rFonts w:ascii="Calibri" w:hAnsi="Calibri"/>
          <w:b/>
          <w:color w:val="1E8291" w:themeColor="text1"/>
          <w:sz w:val="24"/>
          <w:szCs w:val="24"/>
        </w:rPr>
      </w:pPr>
      <w:bookmarkStart w:id="23" w:name="_Toc488649929"/>
      <w:bookmarkStart w:id="24" w:name="_Toc12896770"/>
      <w:r>
        <w:br w:type="page"/>
      </w:r>
    </w:p>
    <w:p w:rsidR="00BA0443" w:rsidRDefault="00BA0443" w:rsidP="00245AE9">
      <w:pPr>
        <w:pStyle w:val="berschrift2"/>
      </w:pPr>
      <w:bookmarkStart w:id="25" w:name="_Toc42172229"/>
      <w:r w:rsidRPr="000416A6">
        <w:lastRenderedPageBreak/>
        <w:t xml:space="preserve">Betriebliche </w:t>
      </w:r>
      <w:proofErr w:type="spellStart"/>
      <w:r w:rsidRPr="000416A6">
        <w:t>Dosisrichtwerte</w:t>
      </w:r>
      <w:bookmarkEnd w:id="23"/>
      <w:bookmarkEnd w:id="24"/>
      <w:bookmarkEnd w:id="25"/>
      <w:proofErr w:type="spellEnd"/>
    </w:p>
    <w:p w:rsidR="00BA0443" w:rsidRDefault="00BA0443" w:rsidP="00BA0443">
      <w:pPr>
        <w:spacing w:before="120"/>
        <w:rPr>
          <w:i/>
        </w:rPr>
      </w:pPr>
      <w:r>
        <w:rPr>
          <w:i/>
        </w:rPr>
        <w:t xml:space="preserve">[Die Festlegung von </w:t>
      </w:r>
      <w:proofErr w:type="spellStart"/>
      <w:r>
        <w:rPr>
          <w:i/>
        </w:rPr>
        <w:t>Dosisrichtwerten</w:t>
      </w:r>
      <w:proofErr w:type="spellEnd"/>
      <w:r>
        <w:rPr>
          <w:i/>
        </w:rPr>
        <w:t xml:space="preserve"> wird aufgrund der zu erwartenden geringen Dosis nicht als geeignetes Instr</w:t>
      </w:r>
      <w:r>
        <w:rPr>
          <w:i/>
        </w:rPr>
        <w:t>u</w:t>
      </w:r>
      <w:r>
        <w:rPr>
          <w:i/>
        </w:rPr>
        <w:t xml:space="preserve">ment zur weiteren Optimierung des Strahlenschutzes angesehen. Auf eine zusätzliche Festlegung von </w:t>
      </w:r>
      <w:proofErr w:type="spellStart"/>
      <w:r>
        <w:rPr>
          <w:i/>
        </w:rPr>
        <w:t>Dosisrichtwerten</w:t>
      </w:r>
      <w:proofErr w:type="spellEnd"/>
      <w:r>
        <w:rPr>
          <w:i/>
        </w:rPr>
        <w:t xml:space="preserve"> nach § 72 StrlSchV wird deswegen verzichtet.</w:t>
      </w:r>
      <w:r w:rsidRPr="00C40724">
        <w:rPr>
          <w:i/>
        </w:rPr>
        <w:t xml:space="preserve"> </w:t>
      </w:r>
      <w:r>
        <w:rPr>
          <w:i/>
        </w:rPr>
        <w:t>Die Aufzeichnungen zur entsprechenden Prüfung können beim Strahlenschutzbeauftragten eingesehen werden.]</w:t>
      </w:r>
    </w:p>
    <w:p w:rsidR="00BA0443" w:rsidRPr="00205EC1" w:rsidRDefault="00BA0443" w:rsidP="00030FCF">
      <w:pPr>
        <w:spacing w:before="120" w:after="120"/>
        <w:rPr>
          <w:i/>
        </w:rPr>
      </w:pPr>
      <w:r>
        <w:rPr>
          <w:i/>
        </w:rPr>
        <w:t>(Alternativ:)</w:t>
      </w:r>
    </w:p>
    <w:p w:rsidR="00BA0443" w:rsidRDefault="00BA0443" w:rsidP="00BA0443">
      <w:pPr>
        <w:spacing w:before="120"/>
        <w:rPr>
          <w:i/>
        </w:rPr>
      </w:pPr>
      <w:r>
        <w:rPr>
          <w:i/>
        </w:rPr>
        <w:t>[</w:t>
      </w:r>
      <w:r w:rsidRPr="00205EC1">
        <w:rPr>
          <w:i/>
        </w:rPr>
        <w:t xml:space="preserve">Für die </w:t>
      </w:r>
      <w:r>
        <w:rPr>
          <w:i/>
        </w:rPr>
        <w:t>Tätigkeiten</w:t>
      </w:r>
      <w:r w:rsidRPr="00205EC1">
        <w:rPr>
          <w:i/>
        </w:rPr>
        <w:t xml:space="preserve"> als beruflich exponierte Person </w:t>
      </w:r>
      <w:r>
        <w:rPr>
          <w:i/>
        </w:rPr>
        <w:t>werden</w:t>
      </w:r>
      <w:r w:rsidRPr="00205EC1">
        <w:rPr>
          <w:i/>
        </w:rPr>
        <w:t xml:space="preserve"> </w:t>
      </w:r>
      <w:r>
        <w:rPr>
          <w:i/>
        </w:rPr>
        <w:t xml:space="preserve">entsprechend § 72 StrlSchV </w:t>
      </w:r>
      <w:r w:rsidRPr="00205EC1">
        <w:rPr>
          <w:i/>
        </w:rPr>
        <w:t xml:space="preserve">betriebliche </w:t>
      </w:r>
      <w:proofErr w:type="spellStart"/>
      <w:r w:rsidRPr="00205EC1">
        <w:rPr>
          <w:i/>
        </w:rPr>
        <w:t>Dosisrichtwerte</w:t>
      </w:r>
      <w:proofErr w:type="spellEnd"/>
      <w:r w:rsidRPr="00205EC1">
        <w:rPr>
          <w:i/>
        </w:rPr>
        <w:t xml:space="preserve"> fest</w:t>
      </w:r>
      <w:r>
        <w:rPr>
          <w:i/>
        </w:rPr>
        <w:t>gelegt</w:t>
      </w:r>
      <w:r w:rsidRPr="00205EC1">
        <w:rPr>
          <w:i/>
        </w:rPr>
        <w:t xml:space="preserve"> und die durchzuführenden </w:t>
      </w:r>
      <w:r>
        <w:rPr>
          <w:i/>
        </w:rPr>
        <w:t>Maßnahmen</w:t>
      </w:r>
      <w:r w:rsidRPr="00205EC1">
        <w:rPr>
          <w:i/>
        </w:rPr>
        <w:t xml:space="preserve"> bei Überschreiten dieser Richtwerte</w:t>
      </w:r>
      <w:r>
        <w:rPr>
          <w:i/>
        </w:rPr>
        <w:t xml:space="preserve"> beschrieben</w:t>
      </w:r>
      <w:r w:rsidRPr="00205EC1">
        <w:rPr>
          <w:i/>
        </w:rPr>
        <w:t>.</w:t>
      </w:r>
    </w:p>
    <w:p w:rsidR="00BA0443" w:rsidRPr="00F75151" w:rsidRDefault="00BA0443" w:rsidP="00BA0443">
      <w:pPr>
        <w:spacing w:before="120"/>
        <w:rPr>
          <w:i/>
        </w:rPr>
      </w:pPr>
      <w:r w:rsidRPr="00F75151">
        <w:rPr>
          <w:i/>
        </w:rPr>
        <w:t xml:space="preserve">Bei den Tätigkeiten als beruflich exponierte Person sollen nachfolgend festgelegte betriebliche </w:t>
      </w:r>
      <w:proofErr w:type="spellStart"/>
      <w:r w:rsidRPr="00F75151">
        <w:rPr>
          <w:i/>
        </w:rPr>
        <w:t>Dosisrichtw</w:t>
      </w:r>
      <w:r w:rsidR="00F45722">
        <w:rPr>
          <w:i/>
        </w:rPr>
        <w:t>erte</w:t>
      </w:r>
      <w:proofErr w:type="spellEnd"/>
      <w:r w:rsidR="00F45722">
        <w:rPr>
          <w:i/>
        </w:rPr>
        <w:t xml:space="preserve"> nicht überschritten werden:</w:t>
      </w:r>
    </w:p>
    <w:p w:rsidR="00BA0443" w:rsidRPr="00F75151" w:rsidRDefault="00BA0443" w:rsidP="001906BF">
      <w:pPr>
        <w:tabs>
          <w:tab w:val="left" w:pos="1701"/>
        </w:tabs>
        <w:spacing w:before="120"/>
        <w:rPr>
          <w:i/>
        </w:rPr>
      </w:pPr>
      <w:r w:rsidRPr="00F75151">
        <w:rPr>
          <w:i/>
        </w:rPr>
        <w:t>max. Tagesdosis</w:t>
      </w:r>
      <w:r w:rsidRPr="00F75151">
        <w:rPr>
          <w:i/>
        </w:rPr>
        <w:tab/>
        <w:t>(Bsp. 0,4 mSv)</w:t>
      </w:r>
      <w:r w:rsidR="00746CD3">
        <w:rPr>
          <w:i/>
        </w:rPr>
        <w:br/>
      </w:r>
      <w:r w:rsidRPr="00F75151">
        <w:rPr>
          <w:i/>
        </w:rPr>
        <w:t>max. Wochendosis</w:t>
      </w:r>
      <w:r w:rsidRPr="00F75151">
        <w:rPr>
          <w:i/>
        </w:rPr>
        <w:tab/>
        <w:t>(Bsp. 1 mSv)</w:t>
      </w:r>
      <w:r w:rsidR="00746CD3">
        <w:rPr>
          <w:i/>
        </w:rPr>
        <w:br/>
      </w:r>
      <w:r w:rsidRPr="00F75151">
        <w:rPr>
          <w:i/>
        </w:rPr>
        <w:t>max. Monatsdosis</w:t>
      </w:r>
      <w:r w:rsidRPr="00F75151">
        <w:rPr>
          <w:i/>
        </w:rPr>
        <w:tab/>
        <w:t>(Bsp. 4 mSv)</w:t>
      </w:r>
      <w:r w:rsidR="00746CD3">
        <w:rPr>
          <w:i/>
        </w:rPr>
        <w:br/>
      </w:r>
      <w:r w:rsidRPr="00F75151">
        <w:rPr>
          <w:i/>
        </w:rPr>
        <w:t>max. Jahresdosis</w:t>
      </w:r>
      <w:r w:rsidRPr="00F75151">
        <w:rPr>
          <w:i/>
        </w:rPr>
        <w:tab/>
        <w:t>20 mSv</w:t>
      </w:r>
    </w:p>
    <w:p w:rsidR="00BA0443" w:rsidRPr="00205EC1" w:rsidRDefault="00BA0443" w:rsidP="00BA0443">
      <w:pPr>
        <w:spacing w:before="120"/>
        <w:rPr>
          <w:i/>
        </w:rPr>
      </w:pPr>
      <w:r w:rsidRPr="00F75151">
        <w:rPr>
          <w:i/>
        </w:rPr>
        <w:t xml:space="preserve">Die nichtamtliche Tagesdosis ist von jeder beruflich exponierten Person mit einem geeichten jederzeit ablesbaren Personendosimeter täglich zu ermitteln. Bei Überschreitung einer der oben genannten betrieblichen </w:t>
      </w:r>
      <w:proofErr w:type="spellStart"/>
      <w:r w:rsidRPr="00F75151">
        <w:rPr>
          <w:i/>
        </w:rPr>
        <w:t>Dosisrichtwerte</w:t>
      </w:r>
      <w:proofErr w:type="spellEnd"/>
      <w:r w:rsidRPr="00F75151">
        <w:rPr>
          <w:i/>
        </w:rPr>
        <w:t xml:space="preserve"> ist unverzüglich der Strahlenschutzbeauftragte zu verständigen und das weitere Vorgehen abzusprechen.</w:t>
      </w:r>
      <w:r>
        <w:rPr>
          <w:i/>
        </w:rPr>
        <w:t>]</w:t>
      </w:r>
    </w:p>
    <w:p w:rsidR="00BA0443" w:rsidRDefault="00BA0443" w:rsidP="00245AE9">
      <w:pPr>
        <w:pStyle w:val="berschrift2"/>
      </w:pPr>
      <w:bookmarkStart w:id="26" w:name="_Toc12896771"/>
      <w:bookmarkStart w:id="27" w:name="_Toc42172230"/>
      <w:r>
        <w:t>Ärztliche Überwachung</w:t>
      </w:r>
      <w:bookmarkEnd w:id="26"/>
      <w:bookmarkEnd w:id="27"/>
    </w:p>
    <w:p w:rsidR="00BA0443" w:rsidRPr="00334747" w:rsidRDefault="00BA0443" w:rsidP="00BA0443">
      <w:r>
        <w:t xml:space="preserve">Beruflich exponierte Personen der Kategorie A dürfen eine Tätigkeit nur </w:t>
      </w:r>
      <w:r w:rsidRPr="00334747">
        <w:t>aufnehmen, wenn sie von einem ermäc</w:t>
      </w:r>
      <w:r w:rsidRPr="00334747">
        <w:t>h</w:t>
      </w:r>
      <w:r w:rsidRPr="00334747">
        <w:t xml:space="preserve">tigten Arzt gemäß § </w:t>
      </w:r>
      <w:r>
        <w:t xml:space="preserve">77 StrlSchV </w:t>
      </w:r>
      <w:r w:rsidRPr="00334747">
        <w:t>innerhalb der letzten 12 Monate vor Aufnahme der Tätigkeit untersucht wurden und dem Strahlenschutzverantwortlichen eine von diesem Arzt ausgestellte Bescheinigung vorliegt, nach der der Tätigkeit keine gesundheitlichen Bedenken entgegenstehen. Die ärztliche Untersuchung ist jährlich zu wiederholen.</w:t>
      </w:r>
    </w:p>
    <w:p w:rsidR="00BA0443" w:rsidRPr="00EE6CDC" w:rsidRDefault="00BA0443" w:rsidP="00BA0443">
      <w:r w:rsidRPr="00EE6CDC">
        <w:rPr>
          <w:rFonts w:cs="Arial"/>
        </w:rPr>
        <w:t xml:space="preserve">Für die Vereinbarung von Untersuchungsterminen mit dem nach Strahlenschutzrecht ermächtigten </w:t>
      </w:r>
      <w:r w:rsidR="00C9699C">
        <w:rPr>
          <w:rFonts w:cs="Arial"/>
        </w:rPr>
        <w:t>Arzt</w:t>
      </w:r>
      <w:r w:rsidRPr="00EE6CDC">
        <w:rPr>
          <w:rFonts w:cs="Arial"/>
        </w:rPr>
        <w:t xml:space="preserve"> ist </w:t>
      </w:r>
      <w:r w:rsidRPr="00EE6CDC">
        <w:rPr>
          <w:rFonts w:cs="Arial"/>
          <w:i/>
          <w:iCs/>
        </w:rPr>
        <w:t>[Name, Telefonnummer]</w:t>
      </w:r>
      <w:r w:rsidRPr="00EE6CDC">
        <w:rPr>
          <w:rFonts w:cs="Arial"/>
          <w:iCs/>
        </w:rPr>
        <w:t xml:space="preserve"> zuständig.</w:t>
      </w:r>
    </w:p>
    <w:p w:rsidR="00746CD3" w:rsidRPr="00746CD3" w:rsidRDefault="00BA0443" w:rsidP="00C364F1">
      <w:pPr>
        <w:rPr>
          <w:i/>
        </w:rPr>
      </w:pPr>
      <w:r w:rsidRPr="00746CD3">
        <w:t>Beruflich exponierte Personen der Kategorie B unterliegen nur einer Untersuchungspflicht, wenn die zuständige Behörde dies angeordnet hat (siehe tätigkeitsbezogene Anweisungen unter 2.).</w:t>
      </w:r>
    </w:p>
    <w:p w:rsidR="00BA0443" w:rsidRDefault="00BA0443" w:rsidP="00245AE9">
      <w:pPr>
        <w:pStyle w:val="berschrift2"/>
      </w:pPr>
      <w:bookmarkStart w:id="28" w:name="_Toc201982626"/>
      <w:bookmarkStart w:id="29" w:name="_Toc12896772"/>
      <w:bookmarkStart w:id="30" w:name="_Toc42172231"/>
      <w:r>
        <w:t>Arbeitsverhalten - allgemein gültige Regeln</w:t>
      </w:r>
      <w:bookmarkEnd w:id="28"/>
      <w:bookmarkEnd w:id="29"/>
      <w:bookmarkEnd w:id="30"/>
    </w:p>
    <w:p w:rsidR="00BA0443" w:rsidRDefault="00BA0443" w:rsidP="00BA0443">
      <w:pPr>
        <w:tabs>
          <w:tab w:val="left" w:pos="1730"/>
          <w:tab w:val="left" w:pos="2014"/>
          <w:tab w:val="left" w:pos="3459"/>
          <w:tab w:val="left" w:pos="3742"/>
          <w:tab w:val="left" w:pos="5189"/>
        </w:tabs>
        <w:ind w:left="709" w:hanging="709"/>
      </w:pPr>
      <w:r>
        <w:t>1.9.1</w:t>
      </w:r>
      <w:r>
        <w:tab/>
        <w:t>Der zuständige Strahlenschutzbeauftragte muss grundsätzlich vor Ort verfügbar oder kurzfristig erreichbar sein. Ausnahmen bzw. detaillierte Regelungen sind den tätigkeitsbezogenen Anweisungen zu entnehmen.</w:t>
      </w:r>
    </w:p>
    <w:p w:rsidR="00BA0443" w:rsidRDefault="00BA0443" w:rsidP="00BA0443">
      <w:pPr>
        <w:tabs>
          <w:tab w:val="left" w:pos="1730"/>
          <w:tab w:val="left" w:pos="2014"/>
          <w:tab w:val="left" w:pos="3459"/>
          <w:tab w:val="left" w:pos="3742"/>
          <w:tab w:val="left" w:pos="5189"/>
        </w:tabs>
        <w:spacing w:before="120"/>
        <w:ind w:left="709" w:hanging="709"/>
      </w:pPr>
      <w:r>
        <w:t>1.9.2</w:t>
      </w:r>
      <w:r>
        <w:tab/>
        <w:t>Nur unterwiesene Personen dürfen Röntgenstrahlung anwenden und Tätigkeiten in Kontrollbereichen ausüben (vgl. 1.5).</w:t>
      </w:r>
    </w:p>
    <w:p w:rsidR="00BA0443" w:rsidRDefault="00BA0443" w:rsidP="00BA0443">
      <w:pPr>
        <w:tabs>
          <w:tab w:val="left" w:pos="1730"/>
          <w:tab w:val="left" w:pos="2014"/>
          <w:tab w:val="left" w:pos="3459"/>
          <w:tab w:val="left" w:pos="3742"/>
          <w:tab w:val="left" w:pos="5189"/>
        </w:tabs>
        <w:spacing w:before="120"/>
        <w:ind w:left="709" w:hanging="709"/>
      </w:pPr>
      <w:r>
        <w:t>1.9.3</w:t>
      </w:r>
      <w:r>
        <w:tab/>
        <w:t>Nur eingewiesene Personen dürfen Röntgeneinrichtungen, deren Betrieb genehmigungs- oder anzeigeb</w:t>
      </w:r>
      <w:r>
        <w:t>e</w:t>
      </w:r>
      <w:r>
        <w:t>dürftig ist bzw. Störstrahler, deren Betrieb genehmigungsbedürftig ist bedienen (vgl. 1.5).</w:t>
      </w:r>
    </w:p>
    <w:p w:rsidR="00C9699C" w:rsidRDefault="00C9699C">
      <w:pPr>
        <w:spacing w:after="200" w:line="276" w:lineRule="auto"/>
      </w:pPr>
      <w:r>
        <w:br w:type="page"/>
      </w:r>
    </w:p>
    <w:p w:rsidR="00BA0443" w:rsidRDefault="00BA0443" w:rsidP="001906BF">
      <w:pPr>
        <w:tabs>
          <w:tab w:val="left" w:pos="1730"/>
          <w:tab w:val="left" w:pos="2014"/>
          <w:tab w:val="left" w:pos="3459"/>
          <w:tab w:val="left" w:pos="3742"/>
          <w:tab w:val="left" w:pos="5189"/>
        </w:tabs>
        <w:spacing w:before="120" w:after="120"/>
        <w:ind w:left="709" w:hanging="709"/>
      </w:pPr>
      <w:r>
        <w:lastRenderedPageBreak/>
        <w:t>1.9.4</w:t>
      </w:r>
      <w:r>
        <w:tab/>
        <w:t>Grundsätzlich gelten beim Betrieb von Röntgeneinrichtungen und Störstrahlern die Grundregeln des Stra</w:t>
      </w:r>
      <w:r>
        <w:t>h</w:t>
      </w:r>
      <w:r>
        <w:t>lenschutzes:</w:t>
      </w:r>
    </w:p>
    <w:p w:rsidR="00BA0443" w:rsidRDefault="00BA0443" w:rsidP="002F4853">
      <w:pPr>
        <w:pStyle w:val="Aufzhlung1"/>
        <w:ind w:left="993" w:hanging="284"/>
      </w:pPr>
      <w:r>
        <w:t>Abstand halten,</w:t>
      </w:r>
    </w:p>
    <w:p w:rsidR="00BA0443" w:rsidRDefault="00BA0443" w:rsidP="002F4853">
      <w:pPr>
        <w:pStyle w:val="Aufzhlung1"/>
        <w:ind w:left="993" w:hanging="284"/>
      </w:pPr>
      <w:r>
        <w:t>Aufenthaltszeit in unmittelbarer Nähe der Vorrichtung begrenzen,</w:t>
      </w:r>
    </w:p>
    <w:p w:rsidR="00BA0443" w:rsidRDefault="00BA0443" w:rsidP="001906BF">
      <w:pPr>
        <w:pStyle w:val="Aufzhlung1"/>
        <w:spacing w:after="240"/>
        <w:ind w:left="993" w:hanging="284"/>
      </w:pPr>
      <w:r>
        <w:t>vorgesehene Abschirmungen benutzen.</w:t>
      </w:r>
    </w:p>
    <w:p w:rsidR="00BA0443" w:rsidRDefault="00BA0443" w:rsidP="00BA0443">
      <w:pPr>
        <w:spacing w:before="120"/>
      </w:pPr>
      <w:r>
        <w:t xml:space="preserve">Spezielle Verhaltensregelungen sind den tätigkeitsbezogenen Anweisungen </w:t>
      </w:r>
      <w:r w:rsidRPr="00334747">
        <w:t>unter 2.</w:t>
      </w:r>
      <w:r>
        <w:rPr>
          <w:color w:val="008000"/>
        </w:rPr>
        <w:t xml:space="preserve"> </w:t>
      </w:r>
      <w:r>
        <w:t>zu entnehmen.</w:t>
      </w:r>
    </w:p>
    <w:p w:rsidR="00BA0443" w:rsidRPr="00334747" w:rsidRDefault="00BA0443" w:rsidP="00245AE9">
      <w:pPr>
        <w:pStyle w:val="berschrift2"/>
      </w:pPr>
      <w:bookmarkStart w:id="31" w:name="_Toc201982627"/>
      <w:bookmarkStart w:id="32" w:name="_Toc12896773"/>
      <w:bookmarkStart w:id="33" w:name="_Toc42172232"/>
      <w:r w:rsidRPr="00334747">
        <w:t>Sachverständigenprüfungen</w:t>
      </w:r>
      <w:bookmarkEnd w:id="31"/>
      <w:bookmarkEnd w:id="32"/>
      <w:bookmarkEnd w:id="33"/>
    </w:p>
    <w:p w:rsidR="00BA0443" w:rsidRPr="00334747" w:rsidRDefault="00BA0443" w:rsidP="00BA0443">
      <w:r>
        <w:t xml:space="preserve">Wiederkehrende </w:t>
      </w:r>
      <w:r w:rsidRPr="00334747">
        <w:t xml:space="preserve">Strahlenschutzmessungen durch </w:t>
      </w:r>
      <w:r>
        <w:t xml:space="preserve">behördlich bestimmte </w:t>
      </w:r>
      <w:r w:rsidRPr="00334747">
        <w:t xml:space="preserve">Sachverständige sind </w:t>
      </w:r>
      <w:r>
        <w:t>nach der Inbetrie</w:t>
      </w:r>
      <w:r>
        <w:t>b</w:t>
      </w:r>
      <w:r>
        <w:t xml:space="preserve">nahme </w:t>
      </w:r>
      <w:r w:rsidRPr="00334747">
        <w:t xml:space="preserve">entsprechend § </w:t>
      </w:r>
      <w:r>
        <w:t xml:space="preserve">88 Abs. 4 StrlSchV </w:t>
      </w:r>
      <w:r w:rsidRPr="00334747">
        <w:t>mindestens alle fünf Jahre an genehmigungs- oder anzeigebedürftigen Röntgeneinrichtungen durchführen zu lassen.</w:t>
      </w:r>
    </w:p>
    <w:p w:rsidR="00BA0443" w:rsidRPr="00334747" w:rsidRDefault="00BA0443" w:rsidP="00BA0443">
      <w:r w:rsidRPr="00334747">
        <w:t>Besondere Prüfungen sind den tätigkeitsbezogenen Anweisungen unter 2. zu entnehmen.</w:t>
      </w:r>
    </w:p>
    <w:p w:rsidR="00BA0443" w:rsidRDefault="00BA0443" w:rsidP="00245AE9">
      <w:pPr>
        <w:pStyle w:val="berschrift2"/>
      </w:pPr>
      <w:bookmarkStart w:id="34" w:name="_Toc201982628"/>
      <w:bookmarkStart w:id="35" w:name="_Toc12896774"/>
      <w:bookmarkStart w:id="36" w:name="_Toc42172233"/>
      <w:r>
        <w:t>Führen eines Betriebsbuches</w:t>
      </w:r>
      <w:bookmarkEnd w:id="34"/>
      <w:bookmarkEnd w:id="35"/>
      <w:bookmarkEnd w:id="36"/>
    </w:p>
    <w:p w:rsidR="00BA0443" w:rsidRPr="009854CC" w:rsidRDefault="00BA0443" w:rsidP="00BA0443">
      <w:pPr>
        <w:spacing w:after="120"/>
        <w:rPr>
          <w:rFonts w:cs="Arial"/>
        </w:rPr>
      </w:pPr>
      <w:r w:rsidRPr="009854CC">
        <w:rPr>
          <w:rFonts w:cs="Arial"/>
        </w:rPr>
        <w:t>Das Betriebsbuch ist vollständig zu führen. Insbesondere sind die folgenden Betriebsvorgänge festzuhalten:</w:t>
      </w:r>
    </w:p>
    <w:p w:rsidR="00BA0443" w:rsidRPr="002F4853" w:rsidRDefault="00BA0443" w:rsidP="002F4853">
      <w:pPr>
        <w:pStyle w:val="Aufzhlung1"/>
      </w:pPr>
      <w:r w:rsidRPr="002F4853">
        <w:t xml:space="preserve">Erwerb, Abgabe, Umbau der Röntgeneinrichtung / des Störstrahlers </w:t>
      </w:r>
      <w:r w:rsidRPr="002F4853">
        <w:rPr>
          <w:i/>
        </w:rPr>
        <w:t>[Name des Zuständigen]</w:t>
      </w:r>
    </w:p>
    <w:p w:rsidR="00BA0443" w:rsidRPr="002F4853" w:rsidRDefault="00BA0443" w:rsidP="002F4853">
      <w:pPr>
        <w:pStyle w:val="Aufzhlung1"/>
      </w:pPr>
      <w:r w:rsidRPr="002F4853">
        <w:t xml:space="preserve">Wartung- und Instandsetzungsarbeiten </w:t>
      </w:r>
      <w:r w:rsidRPr="002F4853">
        <w:rPr>
          <w:i/>
        </w:rPr>
        <w:t>[Name des Zuständigen]</w:t>
      </w:r>
    </w:p>
    <w:p w:rsidR="00BA0443" w:rsidRPr="002F4853" w:rsidRDefault="00BA0443" w:rsidP="002F4853">
      <w:pPr>
        <w:pStyle w:val="Aufzhlung1"/>
      </w:pPr>
      <w:r w:rsidRPr="002F4853">
        <w:t xml:space="preserve">Ergebnis der Sachverständigenprüfung </w:t>
      </w:r>
      <w:r w:rsidRPr="002F4853">
        <w:rPr>
          <w:i/>
        </w:rPr>
        <w:t>[Name des Zuständigen]</w:t>
      </w:r>
    </w:p>
    <w:p w:rsidR="00BA0443" w:rsidRPr="002F4853" w:rsidRDefault="00BA0443" w:rsidP="002F4853">
      <w:pPr>
        <w:pStyle w:val="Aufzhlung1"/>
      </w:pPr>
      <w:r w:rsidRPr="002F4853">
        <w:t xml:space="preserve">Abweichungen vom bestimmungsgemäßen Betrieb </w:t>
      </w:r>
      <w:r w:rsidRPr="002F4853">
        <w:rPr>
          <w:i/>
        </w:rPr>
        <w:t>[Name des Zuständigen]</w:t>
      </w:r>
    </w:p>
    <w:p w:rsidR="002F4853" w:rsidRPr="002F4853" w:rsidRDefault="00BA0443" w:rsidP="001906BF">
      <w:pPr>
        <w:pStyle w:val="Aufzhlung1"/>
        <w:spacing w:after="240"/>
        <w:rPr>
          <w:i/>
          <w:sz w:val="22"/>
        </w:rPr>
      </w:pPr>
      <w:r w:rsidRPr="002F4853">
        <w:rPr>
          <w:i/>
        </w:rPr>
        <w:t>[Anwendungs-/Einschaltzeit] [Name des Zuständigen]</w:t>
      </w:r>
      <w:bookmarkStart w:id="37" w:name="_Toc201982629"/>
    </w:p>
    <w:p w:rsidR="00BA0443" w:rsidRPr="00EF1591" w:rsidRDefault="00BA0443" w:rsidP="00BA0443">
      <w:pPr>
        <w:rPr>
          <w:i/>
        </w:rPr>
      </w:pPr>
      <w:r w:rsidRPr="00EF1591">
        <w:rPr>
          <w:i/>
        </w:rPr>
        <w:t>(Das Betriebsbuch kann - entsprechend der Genehmigung - ggf. hiervon abweichend oder auch elektronisch geführt werden.)</w:t>
      </w:r>
    </w:p>
    <w:p w:rsidR="0065452B" w:rsidRPr="00A20CE6" w:rsidRDefault="0065452B" w:rsidP="0065452B">
      <w:pPr>
        <w:pStyle w:val="berschrift2"/>
      </w:pPr>
      <w:bookmarkStart w:id="38" w:name="_Toc12896775"/>
      <w:bookmarkStart w:id="39" w:name="_Toc42172234"/>
      <w:r w:rsidRPr="00A20CE6">
        <w:t xml:space="preserve">Dienstleister </w:t>
      </w:r>
      <w:r w:rsidR="006807EF">
        <w:t xml:space="preserve">und </w:t>
      </w:r>
      <w:r w:rsidRPr="00A20CE6">
        <w:t>Fremdfirmen</w:t>
      </w:r>
      <w:bookmarkEnd w:id="39"/>
    </w:p>
    <w:p w:rsidR="0065452B" w:rsidRPr="00A20CE6" w:rsidRDefault="0065452B" w:rsidP="0065452B">
      <w:r w:rsidRPr="00A20CE6">
        <w:t>Bei</w:t>
      </w:r>
      <w:r w:rsidR="00FF1259">
        <w:t xml:space="preserve"> Tätigkeiten durch</w:t>
      </w:r>
      <w:r w:rsidRPr="00A20CE6">
        <w:t xml:space="preserve"> Dienstleister oder Fremdfirmen ist grundsätzlich entsprechend der vorherigen Kapitel bezü</w:t>
      </w:r>
      <w:r w:rsidRPr="00A20CE6">
        <w:t>g</w:t>
      </w:r>
      <w:r w:rsidRPr="00A20CE6">
        <w:t xml:space="preserve">lich Zutrittsregelungen, Ein- und Unterweisungen </w:t>
      </w:r>
      <w:r w:rsidR="00DF79BB" w:rsidRPr="00A20CE6">
        <w:t>und</w:t>
      </w:r>
      <w:r w:rsidRPr="00A20CE6">
        <w:t xml:space="preserve"> der Ermittlung der Körperdosis zu verfahren.</w:t>
      </w:r>
    </w:p>
    <w:p w:rsidR="0065452B" w:rsidRPr="00A20CE6" w:rsidRDefault="0065452B" w:rsidP="0065452B">
      <w:r w:rsidRPr="00A20CE6">
        <w:t xml:space="preserve">Personen, die im Strahlenschutzbereich von Röntgeneinrichtungen und Störstrahlern </w:t>
      </w:r>
      <w:r w:rsidR="00FF1259">
        <w:t>tätig werden</w:t>
      </w:r>
      <w:r w:rsidRPr="00A20CE6">
        <w:t xml:space="preserve"> müssen, sind vor Beginn der Tätigkeit zu unterweisen. Die Unterweisung ist zu dokumentieren und von der unterwiesenen Person zu unterzeichnen.</w:t>
      </w:r>
    </w:p>
    <w:p w:rsidR="0065452B" w:rsidRPr="00A20CE6" w:rsidRDefault="0065452B" w:rsidP="0065452B">
      <w:r w:rsidRPr="00A20CE6">
        <w:t>Sofern beim Einsatz in Strahlenschutzbereichen die Arbeit einer Person im Kalenderjahr zu einer effektiven Dosis von mehr als 1 mSv führen könnte oder die Tätigkeit selber genehmigungsbedürftig ist, ist vor Aufnahme der Arbeit sicherzustellen, dass das dienstleistende Unternehmen die entsprechende Genehmigung besitzt.</w:t>
      </w:r>
    </w:p>
    <w:p w:rsidR="0065452B" w:rsidRPr="00A20CE6" w:rsidRDefault="0065452B" w:rsidP="0065452B">
      <w:r w:rsidRPr="00A20CE6">
        <w:t>Benötigt der Dienstleister für seine Tätigkeit eine entsprechende Genehmigung sind die Aufgaben und Pflichten beider Unternehmen vertraglich voneinander abzugrenzen. Die Festlegung von Schutzmaßnahmen und eine anl</w:t>
      </w:r>
      <w:r w:rsidRPr="00A20CE6">
        <w:t>a</w:t>
      </w:r>
      <w:r w:rsidRPr="00A20CE6">
        <w:t xml:space="preserve">genspezifische Unterweisung </w:t>
      </w:r>
      <w:r w:rsidR="00DF79BB" w:rsidRPr="00A20CE6">
        <w:t>müssen</w:t>
      </w:r>
      <w:r w:rsidRPr="00A20CE6">
        <w:t xml:space="preserve"> in jedem Fall </w:t>
      </w:r>
      <w:r w:rsidR="00A5075D" w:rsidRPr="00A20CE6">
        <w:t>durchgeführt werden</w:t>
      </w:r>
      <w:r w:rsidRPr="00A20CE6">
        <w:t>. Die Arbeiten sind im Betriebsbuch zu dokumentieren.</w:t>
      </w:r>
    </w:p>
    <w:p w:rsidR="00202924" w:rsidRPr="00A20CE6" w:rsidRDefault="00202924" w:rsidP="00202924">
      <w:pPr>
        <w:spacing w:before="120"/>
      </w:pPr>
      <w:r w:rsidRPr="00A20CE6">
        <w:t>Spezielle Regelungen sind den tätigkeitsbezogenen Anweisungen unter 2. zu entnehmen.</w:t>
      </w:r>
    </w:p>
    <w:p w:rsidR="00C9699C" w:rsidRDefault="00C9699C">
      <w:pPr>
        <w:spacing w:after="200" w:line="276" w:lineRule="auto"/>
        <w:rPr>
          <w:rFonts w:ascii="Calibri" w:hAnsi="Calibri"/>
          <w:b/>
          <w:color w:val="1E8291" w:themeColor="text1"/>
          <w:sz w:val="24"/>
          <w:szCs w:val="24"/>
        </w:rPr>
      </w:pPr>
      <w:r>
        <w:br w:type="page"/>
      </w:r>
    </w:p>
    <w:p w:rsidR="00BA0443" w:rsidRPr="009854CC" w:rsidRDefault="00BA0443" w:rsidP="00245AE9">
      <w:pPr>
        <w:pStyle w:val="berschrift2"/>
      </w:pPr>
      <w:bookmarkStart w:id="40" w:name="_Toc42172235"/>
      <w:r w:rsidRPr="009854CC">
        <w:lastRenderedPageBreak/>
        <w:t xml:space="preserve">Verhalten bei </w:t>
      </w:r>
      <w:r>
        <w:t xml:space="preserve">Vorkommnissen </w:t>
      </w:r>
      <w:r w:rsidRPr="009854CC">
        <w:t xml:space="preserve">oder </w:t>
      </w:r>
      <w:r>
        <w:t xml:space="preserve">außergewöhnlichen </w:t>
      </w:r>
      <w:r w:rsidRPr="009854CC">
        <w:t>Betriebszuständen</w:t>
      </w:r>
      <w:bookmarkEnd w:id="37"/>
      <w:bookmarkEnd w:id="38"/>
      <w:bookmarkEnd w:id="40"/>
    </w:p>
    <w:p w:rsidR="00BA0443" w:rsidRPr="00F33C72" w:rsidRDefault="00BA0443" w:rsidP="00BA0443">
      <w:r>
        <w:t>Ein Vorkommnis ist eine Abweichung vom beabsichtigten Betriebsablauf oder Betriebszustand, bei der unbeabsic</w:t>
      </w:r>
      <w:r>
        <w:t>h</w:t>
      </w:r>
      <w:r>
        <w:t>tigte Expositionen auftreten oder auftreten können. Unbeabsichtigte Expositionen liegen vor, wenn die tatsächl</w:t>
      </w:r>
      <w:r>
        <w:t>i</w:t>
      </w:r>
      <w:r>
        <w:t xml:space="preserve">chen </w:t>
      </w:r>
      <w:r w:rsidR="009F7EC3">
        <w:t>Exposition</w:t>
      </w:r>
      <w:r>
        <w:t>en die für den Normalbetrieb erwarteten Werte um mehr als die übliche Schwankungsbreite übe</w:t>
      </w:r>
      <w:r>
        <w:t>r</w:t>
      </w:r>
      <w:r>
        <w:t>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rPr>
        <w:t>einer technischen Störung</w:t>
      </w:r>
      <w:r>
        <w:rPr>
          <w:rFonts w:cs="Arial"/>
        </w:rPr>
        <w:t xml:space="preserve"> bzw.</w:t>
      </w:r>
      <w:r w:rsidRPr="00F33C72">
        <w:rPr>
          <w:rFonts w:cs="Arial"/>
        </w:rPr>
        <w:t xml:space="preserve"> einer Störung im Betriebsablauf.</w:t>
      </w:r>
    </w:p>
    <w:p w:rsidR="00BA0443" w:rsidRPr="009854CC" w:rsidRDefault="00BA0443" w:rsidP="002C0B30">
      <w:pPr>
        <w:spacing w:after="120"/>
        <w:rPr>
          <w:rFonts w:cs="Arial"/>
        </w:rPr>
      </w:pPr>
      <w:r w:rsidRPr="002F4853">
        <w:t>Um unbefugte Einwirkungen Dritter auf die Röntgeneinrichtungen und Störstrahler zu verhindern sind folgende Maßnahmen zu ergreifen:</w:t>
      </w:r>
      <w:r w:rsidR="002C0B30">
        <w:t xml:space="preserve"> </w:t>
      </w:r>
      <w:r w:rsidRPr="009854CC">
        <w:rPr>
          <w:rFonts w:cs="Arial"/>
          <w:i/>
        </w:rPr>
        <w:t xml:space="preserve">[z. B. Zugangskontrolle, Betätigung eines Schlüsselschalters] </w:t>
      </w:r>
    </w:p>
    <w:p w:rsidR="00BA0443" w:rsidRDefault="00BA0443" w:rsidP="00BA0443">
      <w:r w:rsidRPr="009854CC">
        <w:t xml:space="preserve">Beim Eintreten eines </w:t>
      </w:r>
      <w:r>
        <w:t xml:space="preserve">Vorkommnisses </w:t>
      </w:r>
      <w:r w:rsidRPr="009854CC">
        <w:t>ist jeder Mitarbeiter verpflichtet, unverzüglich den Strahlenschutzbeauftra</w:t>
      </w:r>
      <w:r w:rsidRPr="009854CC">
        <w:t>g</w:t>
      </w:r>
      <w:r w:rsidRPr="009854CC">
        <w:t>ten persönlich oder telefonisch zu benachrichtigen. Darüber hinaus gelten die betrieblichen Meldeordnungen</w:t>
      </w:r>
      <w:r>
        <w:t xml:space="preserve"> (si</w:t>
      </w:r>
      <w:r>
        <w:t>e</w:t>
      </w:r>
      <w:r>
        <w:t>he hierzu auch Anlage 1 Alarmplan)</w:t>
      </w:r>
      <w:r w:rsidRPr="009854CC">
        <w:t>.</w:t>
      </w:r>
    </w:p>
    <w:p w:rsidR="00BA0443" w:rsidRPr="009854CC" w:rsidRDefault="00BA0443" w:rsidP="00BA0443">
      <w:r>
        <w:t>Der Strahlenschutzbeauftragte prüft, ob ggf. die Kriterien nach StrlSchV Anlage 15 für ein bedeutsames Vorkom</w:t>
      </w:r>
      <w:r>
        <w:t>m</w:t>
      </w:r>
      <w:r>
        <w:t>nis erfüllt sind. Er erfasst die Ursachen und Auswirkungen</w:t>
      </w:r>
      <w:r w:rsidR="00C028B9">
        <w:t>, trifft</w:t>
      </w:r>
      <w:r>
        <w:t xml:space="preserve"> Maßnahmen zur Behebung und Begrenzung der Auswirkungen </w:t>
      </w:r>
      <w:r w:rsidR="00C028B9">
        <w:t>und legt Regelungen</w:t>
      </w:r>
      <w:r>
        <w:t xml:space="preserve"> zur Vermeidung ähnlicher Vorkommnisse</w:t>
      </w:r>
      <w:r w:rsidR="00C028B9">
        <w:t xml:space="preserve"> fest</w:t>
      </w:r>
      <w:r>
        <w:t>.</w:t>
      </w:r>
    </w:p>
    <w:p w:rsidR="00BA0443" w:rsidRDefault="00BA0443" w:rsidP="00245AE9">
      <w:pPr>
        <w:pStyle w:val="berschrift2"/>
      </w:pPr>
      <w:bookmarkStart w:id="41" w:name="_Toc201982630"/>
      <w:bookmarkStart w:id="42" w:name="_Toc12896776"/>
      <w:bookmarkStart w:id="43" w:name="_Toc42172236"/>
      <w:r>
        <w:t>Betriebliche Strahlenschutzkontrollen</w:t>
      </w:r>
      <w:bookmarkEnd w:id="41"/>
      <w:bookmarkEnd w:id="42"/>
      <w:bookmarkEnd w:id="43"/>
    </w:p>
    <w:p w:rsidR="00BA0443" w:rsidRDefault="00BA0443" w:rsidP="00BA0443">
      <w:r>
        <w:t>Die Strahlenschutzbeauftragten haben die Einhaltung sämtlicher Vorschriften dieser Strahlenschutzanweisung zu kontrollieren. Die Häufigkeit der Kontrollen ist auf die Belange des Betriebes abzustimmen. Festgestellte Mängel sind zu dokumentieren und deren sofortige Beseitigung zu veranlassen.</w:t>
      </w:r>
    </w:p>
    <w:p w:rsidR="00BA0443" w:rsidRDefault="00BA0443" w:rsidP="001906BF">
      <w:pPr>
        <w:spacing w:before="120" w:after="120"/>
      </w:pPr>
      <w:r>
        <w:t>Schwerpunkte bei der Kontrolle s</w:t>
      </w:r>
      <w:r w:rsidR="00EE02BF">
        <w:t>ind wie folgt</w:t>
      </w:r>
      <w:r>
        <w:t>:</w:t>
      </w:r>
    </w:p>
    <w:p w:rsidR="00EE02BF" w:rsidRDefault="00EE02BF" w:rsidP="00EE02BF">
      <w:pPr>
        <w:pStyle w:val="Aufzhlung1"/>
      </w:pPr>
      <w:r>
        <w:t>die Aktualität von Genehmigungsunterlagen</w:t>
      </w:r>
      <w:r w:rsidRPr="0053041E">
        <w:t>, Prüfberichten der Sachverständigen</w:t>
      </w:r>
      <w:r>
        <w:rPr>
          <w:i/>
          <w:color w:val="FF0000"/>
        </w:rPr>
        <w:t xml:space="preserve"> </w:t>
      </w:r>
      <w:r>
        <w:t>und Anlagen zur Strahlen</w:t>
      </w:r>
      <w:r>
        <w:softHyphen/>
        <w:t>schut</w:t>
      </w:r>
      <w:r w:rsidR="00AF4C87">
        <w:t>zanweisung</w:t>
      </w:r>
    </w:p>
    <w:p w:rsidR="00EE02BF" w:rsidRDefault="00EE02BF" w:rsidP="00EE02BF">
      <w:pPr>
        <w:pStyle w:val="Aufzhlung1"/>
      </w:pPr>
      <w:r>
        <w:t>Überprüfung des Betriebsbuches</w:t>
      </w:r>
    </w:p>
    <w:p w:rsidR="00BA0443" w:rsidRPr="00F33C72" w:rsidRDefault="00BA0443" w:rsidP="002F4853">
      <w:pPr>
        <w:pStyle w:val="Aufzhlung1"/>
      </w:pPr>
      <w:r>
        <w:t>Überprüfung der Funktionstüchtigkeit der</w:t>
      </w:r>
      <w:r>
        <w:rPr>
          <w:i/>
          <w:color w:val="FF0000"/>
        </w:rPr>
        <w:t xml:space="preserve">  </w:t>
      </w:r>
      <w:r>
        <w:rPr>
          <w:iCs/>
        </w:rPr>
        <w:t xml:space="preserve">Röntgeneinrichtung bzw. des Störstrahlers </w:t>
      </w:r>
      <w:r w:rsidRPr="0053041E">
        <w:t xml:space="preserve">sowie </w:t>
      </w:r>
      <w:r w:rsidRPr="00F33C72">
        <w:t>der War</w:t>
      </w:r>
      <w:r w:rsidR="00EE02BF">
        <w:t>n- und Sicherheitseinrichtungen</w:t>
      </w:r>
    </w:p>
    <w:p w:rsidR="00BA0443" w:rsidRDefault="00BA0443" w:rsidP="002F4853">
      <w:pPr>
        <w:pStyle w:val="Aufzhlung1"/>
      </w:pPr>
      <w:r>
        <w:t>Überprüfung der Funktionstüchtigkeit der D</w:t>
      </w:r>
      <w:r w:rsidR="00EE02BF">
        <w:t>osis-</w:t>
      </w:r>
      <w:r w:rsidR="00556EAF">
        <w:t xml:space="preserve"> und</w:t>
      </w:r>
      <w:r w:rsidR="00EE02BF">
        <w:t xml:space="preserve"> Dosisleistungsmessgeräte</w:t>
      </w:r>
    </w:p>
    <w:p w:rsidR="00EE02BF" w:rsidRPr="0053041E" w:rsidRDefault="00EE02BF" w:rsidP="00EE02BF">
      <w:pPr>
        <w:pStyle w:val="Aufzhlung1"/>
        <w:spacing w:after="240"/>
      </w:pPr>
      <w:r>
        <w:t>Einhaltung der Vorschriften zum Arbeitsverhalten durch die sonst tätigen Personen</w:t>
      </w:r>
    </w:p>
    <w:p w:rsidR="00BA0443" w:rsidRPr="00334747" w:rsidRDefault="00BA0443" w:rsidP="002F4853">
      <w:r w:rsidRPr="00334747">
        <w:t>Besondere Maßnahmen sind den tätigkeitsbezogenen Anweisungen unter 2. zu entnehmen.</w:t>
      </w:r>
    </w:p>
    <w:p w:rsidR="00BA0443" w:rsidRDefault="00BA0443" w:rsidP="00245AE9">
      <w:pPr>
        <w:pStyle w:val="berschrift2"/>
      </w:pPr>
      <w:bookmarkStart w:id="44" w:name="_Toc201982631"/>
      <w:bookmarkStart w:id="45" w:name="_Toc12896777"/>
      <w:bookmarkStart w:id="46" w:name="_Toc42172237"/>
      <w:r>
        <w:t>Beendigung des Betriebes</w:t>
      </w:r>
      <w:bookmarkEnd w:id="44"/>
      <w:bookmarkEnd w:id="45"/>
      <w:bookmarkEnd w:id="46"/>
    </w:p>
    <w:p w:rsidR="00BA0443" w:rsidRDefault="00BA0443" w:rsidP="00BA0443">
      <w:pPr>
        <w:spacing w:before="120"/>
      </w:pPr>
      <w:r>
        <w:t>Wird eine Röntgeneinrichtung, deren Betrieb der Genehmigung oder der Anzeige bedarf, oder ein Störstrahler, dessen Betrieb der Genehmigung bedarf</w:t>
      </w:r>
      <w:r w:rsidR="00D478E9">
        <w:t>,</w:t>
      </w:r>
      <w:r>
        <w:t xml:space="preserve"> außer Betrieb genommen, so </w:t>
      </w:r>
      <w:r w:rsidR="00503556">
        <w:t>ist</w:t>
      </w:r>
      <w:r>
        <w:t xml:space="preserve"> der zuständige Strahlenschutzbeauftra</w:t>
      </w:r>
      <w:r>
        <w:t>g</w:t>
      </w:r>
      <w:r>
        <w:t xml:space="preserve">te unverzüglich </w:t>
      </w:r>
      <w:r w:rsidR="00503556">
        <w:t xml:space="preserve">zu </w:t>
      </w:r>
      <w:r>
        <w:t>informier</w:t>
      </w:r>
      <w:r w:rsidR="00503556">
        <w:t>en</w:t>
      </w:r>
      <w:r>
        <w:t xml:space="preserve">. </w:t>
      </w:r>
      <w:r w:rsidR="00D478E9">
        <w:t xml:space="preserve">Der Strahlenschutzbeauftragte sorgt dafür, dass </w:t>
      </w:r>
      <w:r w:rsidR="00503556">
        <w:t xml:space="preserve">der Strahlenschutzverantwortliche und </w:t>
      </w:r>
      <w:r w:rsidR="00D478E9">
        <w:t>d</w:t>
      </w:r>
      <w:r w:rsidR="00503556">
        <w:t>ie</w:t>
      </w:r>
      <w:r w:rsidR="00D478E9">
        <w:t xml:space="preserve"> </w:t>
      </w:r>
      <w:r w:rsidR="00503556">
        <w:t xml:space="preserve">zuständige </w:t>
      </w:r>
      <w:r w:rsidR="00D478E9">
        <w:t xml:space="preserve">Behörde unverzüglich </w:t>
      </w:r>
      <w:r w:rsidR="00503556">
        <w:t>in Kenntnis gesetzt werden</w:t>
      </w:r>
      <w:r w:rsidR="00D478E9">
        <w:t xml:space="preserve"> (§ 21 StrlSchG).</w:t>
      </w:r>
    </w:p>
    <w:p w:rsidR="00E8645A" w:rsidRDefault="00E8645A">
      <w:pPr>
        <w:spacing w:after="200" w:line="276" w:lineRule="auto"/>
        <w:rPr>
          <w:rFonts w:ascii="Calibri" w:eastAsiaTheme="majorEastAsia" w:hAnsi="Calibri" w:cstheme="majorBidi"/>
          <w:b/>
          <w:color w:val="1E8291" w:themeColor="text1"/>
          <w:sz w:val="32"/>
          <w:szCs w:val="32"/>
        </w:rPr>
      </w:pPr>
      <w:bookmarkStart w:id="47" w:name="_Toc201982632"/>
      <w:bookmarkStart w:id="48" w:name="_Toc12896778"/>
      <w:r>
        <w:br w:type="page"/>
      </w:r>
    </w:p>
    <w:p w:rsidR="00814FDC" w:rsidRDefault="00814FDC" w:rsidP="001D6B2F">
      <w:pPr>
        <w:pStyle w:val="berschrift1"/>
      </w:pPr>
      <w:bookmarkStart w:id="49" w:name="_Toc42172238"/>
      <w:r>
        <w:lastRenderedPageBreak/>
        <w:t>Tätigkeitsbezogener Teil</w:t>
      </w:r>
      <w:bookmarkEnd w:id="47"/>
      <w:bookmarkEnd w:id="48"/>
      <w:bookmarkEnd w:id="49"/>
    </w:p>
    <w:p w:rsidR="00814FDC" w:rsidRDefault="00814FDC" w:rsidP="00D75B51">
      <w:pPr>
        <w:spacing w:after="120"/>
      </w:pPr>
      <w:r>
        <w:t>Verzeichnis</w:t>
      </w:r>
    </w:p>
    <w:p w:rsidR="00814FDC" w:rsidRPr="000D06C6" w:rsidRDefault="00814FDC" w:rsidP="00445029">
      <w:pPr>
        <w:numPr>
          <w:ilvl w:val="1"/>
          <w:numId w:val="14"/>
        </w:numPr>
        <w:tabs>
          <w:tab w:val="clear" w:pos="420"/>
          <w:tab w:val="num" w:pos="851"/>
          <w:tab w:val="left" w:pos="1730"/>
          <w:tab w:val="left" w:pos="2014"/>
          <w:tab w:val="left" w:pos="3459"/>
          <w:tab w:val="left" w:pos="3742"/>
          <w:tab w:val="left" w:pos="5189"/>
        </w:tabs>
        <w:spacing w:before="120" w:after="0" w:line="240" w:lineRule="auto"/>
        <w:ind w:firstLine="6"/>
        <w:rPr>
          <w:bCs/>
        </w:rPr>
      </w:pPr>
      <w:r w:rsidRPr="000D06C6">
        <w:rPr>
          <w:bCs/>
        </w:rPr>
        <w:t xml:space="preserve">Betrieb einer </w:t>
      </w:r>
      <w:r w:rsidRPr="000D06C6">
        <w:rPr>
          <w:rFonts w:cs="Arial"/>
          <w:bCs/>
        </w:rPr>
        <w:t>Röntgeneinrichtung zur Dickenmessung</w:t>
      </w:r>
    </w:p>
    <w:p w:rsidR="00814FDC" w:rsidRPr="000D06C6" w:rsidRDefault="00814FDC" w:rsidP="00445029">
      <w:pPr>
        <w:numPr>
          <w:ilvl w:val="1"/>
          <w:numId w:val="14"/>
        </w:numPr>
        <w:tabs>
          <w:tab w:val="clear" w:pos="420"/>
          <w:tab w:val="num" w:pos="851"/>
          <w:tab w:val="left" w:pos="1730"/>
          <w:tab w:val="left" w:pos="2014"/>
          <w:tab w:val="left" w:pos="3459"/>
          <w:tab w:val="left" w:pos="3742"/>
          <w:tab w:val="left" w:pos="5189"/>
        </w:tabs>
        <w:spacing w:before="120" w:after="0" w:line="240" w:lineRule="auto"/>
        <w:ind w:left="851" w:hanging="425"/>
        <w:rPr>
          <w:bCs/>
        </w:rPr>
      </w:pPr>
      <w:r w:rsidRPr="000D06C6">
        <w:rPr>
          <w:bCs/>
        </w:rPr>
        <w:t xml:space="preserve">Betrieb eines </w:t>
      </w:r>
      <w:r>
        <w:rPr>
          <w:bCs/>
        </w:rPr>
        <w:t>Basis- Hoch- oder Vo</w:t>
      </w:r>
      <w:r w:rsidRPr="000D06C6">
        <w:rPr>
          <w:bCs/>
        </w:rPr>
        <w:t>llschutzgerätes</w:t>
      </w:r>
      <w:r>
        <w:rPr>
          <w:bCs/>
        </w:rPr>
        <w:t xml:space="preserve"> oder einer Schulröntgeneinrichtung </w:t>
      </w:r>
      <w:r w:rsidRPr="004B5545">
        <w:t>oder eines Ger</w:t>
      </w:r>
      <w:r w:rsidRPr="004B5545">
        <w:t>ä</w:t>
      </w:r>
      <w:r w:rsidRPr="004B5545">
        <w:t>tes, das in seine</w:t>
      </w:r>
      <w:r w:rsidR="00BD0145">
        <w:t>r Konstruktion, Eigenschaft und Betriebsweise</w:t>
      </w:r>
      <w:r w:rsidRPr="004B5545">
        <w:t xml:space="preserve"> </w:t>
      </w:r>
      <w:r>
        <w:t xml:space="preserve">einer dieser Einrichtungen </w:t>
      </w:r>
      <w:r w:rsidRPr="004B5545">
        <w:t>entspricht</w:t>
      </w:r>
    </w:p>
    <w:p w:rsidR="00814FDC" w:rsidRDefault="00814FDC" w:rsidP="00445029">
      <w:pPr>
        <w:numPr>
          <w:ilvl w:val="1"/>
          <w:numId w:val="14"/>
        </w:numPr>
        <w:tabs>
          <w:tab w:val="clear" w:pos="420"/>
          <w:tab w:val="num" w:pos="851"/>
          <w:tab w:val="left" w:pos="1730"/>
          <w:tab w:val="left" w:pos="2014"/>
          <w:tab w:val="left" w:pos="3459"/>
          <w:tab w:val="left" w:pos="3742"/>
          <w:tab w:val="left" w:pos="5189"/>
        </w:tabs>
        <w:spacing w:before="120" w:after="0" w:line="240" w:lineRule="auto"/>
        <w:ind w:firstLine="6"/>
        <w:rPr>
          <w:bCs/>
        </w:rPr>
      </w:pPr>
      <w:r w:rsidRPr="000D06C6">
        <w:rPr>
          <w:bCs/>
        </w:rPr>
        <w:t>Betrieb einer Röntgeneinrichtung in der zerstörungsfreien Prüfung</w:t>
      </w:r>
    </w:p>
    <w:p w:rsidR="00814FDC" w:rsidRDefault="00814FDC" w:rsidP="00445029">
      <w:pPr>
        <w:numPr>
          <w:ilvl w:val="1"/>
          <w:numId w:val="14"/>
        </w:numPr>
        <w:tabs>
          <w:tab w:val="clear" w:pos="420"/>
          <w:tab w:val="num" w:pos="851"/>
          <w:tab w:val="left" w:pos="1730"/>
          <w:tab w:val="left" w:pos="2014"/>
          <w:tab w:val="left" w:pos="3459"/>
          <w:tab w:val="left" w:pos="3742"/>
          <w:tab w:val="left" w:pos="5189"/>
        </w:tabs>
        <w:spacing w:before="120" w:after="0" w:line="240" w:lineRule="auto"/>
        <w:ind w:left="858" w:hanging="432"/>
        <w:rPr>
          <w:bCs/>
        </w:rPr>
      </w:pPr>
      <w:r w:rsidRPr="004C62D9">
        <w:rPr>
          <w:bCs/>
        </w:rPr>
        <w:t>Prüfung, Erprobung, Wartung und Instandsetzung von Röntgeneinrichtungen und Störstrahlern</w:t>
      </w:r>
    </w:p>
    <w:p w:rsidR="00814FDC" w:rsidRPr="00EF1591" w:rsidRDefault="00814FDC" w:rsidP="00445029">
      <w:pPr>
        <w:numPr>
          <w:ilvl w:val="1"/>
          <w:numId w:val="14"/>
        </w:numPr>
        <w:tabs>
          <w:tab w:val="clear" w:pos="420"/>
          <w:tab w:val="num" w:pos="851"/>
          <w:tab w:val="left" w:pos="1730"/>
          <w:tab w:val="left" w:pos="2014"/>
          <w:tab w:val="left" w:pos="3459"/>
          <w:tab w:val="left" w:pos="3742"/>
          <w:tab w:val="left" w:pos="5189"/>
        </w:tabs>
        <w:spacing w:before="120" w:after="0" w:line="240" w:lineRule="auto"/>
        <w:ind w:left="858" w:hanging="432"/>
        <w:rPr>
          <w:bCs/>
        </w:rPr>
      </w:pPr>
      <w:r w:rsidRPr="00EF1591">
        <w:rPr>
          <w:bCs/>
        </w:rPr>
        <w:t>Betrieb eines tragbaren Röntgenfluoreszenz-Analysators</w:t>
      </w:r>
    </w:p>
    <w:p w:rsidR="00814FDC" w:rsidRPr="004C62D9" w:rsidRDefault="00814FDC" w:rsidP="00D75B51">
      <w:pPr>
        <w:numPr>
          <w:ilvl w:val="1"/>
          <w:numId w:val="14"/>
        </w:numPr>
        <w:tabs>
          <w:tab w:val="clear" w:pos="420"/>
          <w:tab w:val="num" w:pos="851"/>
          <w:tab w:val="left" w:pos="1730"/>
          <w:tab w:val="left" w:pos="2014"/>
          <w:tab w:val="left" w:pos="3459"/>
          <w:tab w:val="left" w:pos="3742"/>
          <w:tab w:val="left" w:pos="5189"/>
        </w:tabs>
        <w:spacing w:before="120" w:line="240" w:lineRule="auto"/>
        <w:ind w:firstLine="6"/>
        <w:rPr>
          <w:bCs/>
        </w:rPr>
      </w:pPr>
      <w:r w:rsidRPr="004C62D9">
        <w:rPr>
          <w:rFonts w:cs="Arial"/>
          <w:i/>
          <w:iCs/>
        </w:rPr>
        <w:t>[Eventuell um weitere Tätigkeiten ergänzen]</w:t>
      </w:r>
    </w:p>
    <w:p w:rsidR="00814FDC" w:rsidRPr="00E81514" w:rsidRDefault="00814FDC" w:rsidP="00245AE9">
      <w:pPr>
        <w:pStyle w:val="berschrift2"/>
      </w:pPr>
      <w:bookmarkStart w:id="50" w:name="_Toc201982633"/>
      <w:bookmarkStart w:id="51" w:name="_Toc12896779"/>
      <w:bookmarkStart w:id="52" w:name="_Toc42172239"/>
      <w:r w:rsidRPr="00E81514">
        <w:t>Betrieb einer Röntgeneinrichtung zur Dickenmessung</w:t>
      </w:r>
      <w:bookmarkEnd w:id="50"/>
      <w:bookmarkEnd w:id="51"/>
      <w:bookmarkEnd w:id="52"/>
    </w:p>
    <w:p w:rsidR="00814FDC" w:rsidRPr="001E05C5" w:rsidRDefault="00814FDC" w:rsidP="00814FDC">
      <w:pPr>
        <w:spacing w:before="120"/>
        <w:rPr>
          <w:i/>
        </w:rPr>
      </w:pPr>
      <w:r w:rsidRPr="001E05C5">
        <w:rPr>
          <w:i/>
        </w:rPr>
        <w:t>[Genaue Bezeichnung der genehmigungsbedürftigen Dickenmesseinrichtung</w:t>
      </w:r>
      <w:r w:rsidRPr="00E15139">
        <w:rPr>
          <w:i/>
        </w:rPr>
        <w:t>]</w:t>
      </w:r>
      <w:r w:rsidRPr="00E15139">
        <w:t xml:space="preserve"> im</w:t>
      </w:r>
      <w:r w:rsidRPr="001E05C5">
        <w:rPr>
          <w:b/>
        </w:rPr>
        <w:t xml:space="preserve"> </w:t>
      </w:r>
      <w:r w:rsidRPr="001E05C5">
        <w:rPr>
          <w:i/>
        </w:rPr>
        <w:t>[Institution und Standort]</w:t>
      </w:r>
    </w:p>
    <w:p w:rsidR="00814FDC" w:rsidRDefault="00814FDC" w:rsidP="00814FDC">
      <w:pPr>
        <w:spacing w:before="120"/>
        <w:rPr>
          <w:rFonts w:cs="Arial"/>
        </w:rPr>
      </w:pPr>
      <w:proofErr w:type="gramStart"/>
      <w:r w:rsidRPr="001E05C5">
        <w:rPr>
          <w:rFonts w:cs="Arial"/>
        </w:rPr>
        <w:t>Die</w:t>
      </w:r>
      <w:proofErr w:type="gramEnd"/>
      <w:r w:rsidRPr="001E05C5">
        <w:rPr>
          <w:rFonts w:cs="Arial"/>
        </w:rPr>
        <w:t xml:space="preserve"> Dickenmesseinrichtung dient zur berührungslosen Messung der Dicke von </w:t>
      </w:r>
      <w:r w:rsidRPr="001E05C5">
        <w:rPr>
          <w:rFonts w:cs="Arial"/>
          <w:i/>
        </w:rPr>
        <w:t>[zu prüfendes Material]</w:t>
      </w:r>
      <w:r w:rsidRPr="001E05C5">
        <w:rPr>
          <w:rFonts w:cs="Arial"/>
        </w:rPr>
        <w:t xml:space="preserve"> mit Hilfe der Röntgenstrahlung.</w:t>
      </w:r>
    </w:p>
    <w:p w:rsidR="00814FDC" w:rsidRPr="009C6414" w:rsidRDefault="00814FDC" w:rsidP="00A40D1C">
      <w:pPr>
        <w:pStyle w:val="berschrift3"/>
      </w:pPr>
      <w:bookmarkStart w:id="53" w:name="_Toc201982634"/>
      <w:bookmarkStart w:id="54" w:name="_Toc12896780"/>
      <w:bookmarkStart w:id="55" w:name="_Toc42172240"/>
      <w:r w:rsidRPr="009C6414">
        <w:t xml:space="preserve">Zuständige Strahlenschutzbeauftragte </w:t>
      </w:r>
      <w:r w:rsidRPr="001D6B2F">
        <w:rPr>
          <w:i/>
        </w:rPr>
        <w:t>[und Gerätebeauftragte]</w:t>
      </w:r>
      <w:bookmarkEnd w:id="53"/>
      <w:bookmarkEnd w:id="54"/>
      <w:bookmarkEnd w:id="55"/>
    </w:p>
    <w:p w:rsidR="00814FDC" w:rsidRPr="0027560E" w:rsidRDefault="00814FDC" w:rsidP="00E15139">
      <w:pPr>
        <w:rPr>
          <w:i/>
        </w:rPr>
      </w:pPr>
      <w:r w:rsidRPr="0027560E">
        <w:t>Der zuständige Strahlenschutzbeauftragte ist:</w:t>
      </w:r>
    </w:p>
    <w:p w:rsidR="00E15139" w:rsidRDefault="00E15139" w:rsidP="00E15139">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E15139" w:rsidRDefault="00E15139" w:rsidP="00E15139">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814FDC" w:rsidRPr="00591565" w:rsidRDefault="00814FDC" w:rsidP="00E15139">
      <w:pPr>
        <w:tabs>
          <w:tab w:val="left" w:pos="709"/>
        </w:tabs>
        <w:rPr>
          <w:rFonts w:cs="Arial"/>
        </w:rPr>
      </w:pPr>
      <w:r w:rsidRPr="006541E3">
        <w:rPr>
          <w:rFonts w:cs="Arial"/>
          <w:i/>
        </w:rPr>
        <w:t xml:space="preserve">(An dieser Stelle sollten </w:t>
      </w:r>
      <w:r w:rsidRPr="00F33C72">
        <w:rPr>
          <w:rFonts w:cs="Arial"/>
          <w:i/>
        </w:rPr>
        <w:t>zusätzlich</w:t>
      </w:r>
      <w:r>
        <w:rPr>
          <w:rFonts w:cs="Arial"/>
          <w:i/>
        </w:rPr>
        <w:t xml:space="preserve"> </w:t>
      </w:r>
      <w:r w:rsidRPr="006541E3">
        <w:rPr>
          <w:rFonts w:cs="Arial"/>
          <w:i/>
        </w:rPr>
        <w:t>die Personen genannt werden, die bestimmte Strahlenschutz</w:t>
      </w:r>
      <w:r w:rsidRPr="00591565">
        <w:rPr>
          <w:rFonts w:cs="Arial"/>
          <w:i/>
        </w:rPr>
        <w:t>aufgaben unter Au</w:t>
      </w:r>
      <w:r w:rsidRPr="00591565">
        <w:rPr>
          <w:rFonts w:cs="Arial"/>
          <w:i/>
        </w:rPr>
        <w:t>f</w:t>
      </w:r>
      <w:r w:rsidRPr="00591565">
        <w:rPr>
          <w:rFonts w:cs="Arial"/>
          <w:i/>
        </w:rPr>
        <w:t xml:space="preserve">sicht des Strahlenschutzbeauftragten wahrnehmen werden, </w:t>
      </w:r>
      <w:r>
        <w:rPr>
          <w:rFonts w:cs="Arial"/>
          <w:i/>
        </w:rPr>
        <w:t>z. B. ein</w:t>
      </w:r>
      <w:r w:rsidRPr="00591565">
        <w:rPr>
          <w:rFonts w:cs="Arial"/>
          <w:i/>
        </w:rPr>
        <w:t xml:space="preserve"> für die Einweisung zuständige</w:t>
      </w:r>
      <w:r>
        <w:rPr>
          <w:rFonts w:cs="Arial"/>
          <w:i/>
        </w:rPr>
        <w:t>r</w:t>
      </w:r>
      <w:r w:rsidRPr="00591565">
        <w:rPr>
          <w:rFonts w:cs="Arial"/>
          <w:i/>
        </w:rPr>
        <w:t xml:space="preserve"> Gerätebeau</w:t>
      </w:r>
      <w:r w:rsidRPr="00591565">
        <w:rPr>
          <w:rFonts w:cs="Arial"/>
          <w:i/>
        </w:rPr>
        <w:t>f</w:t>
      </w:r>
      <w:r w:rsidRPr="00591565">
        <w:rPr>
          <w:rFonts w:cs="Arial"/>
          <w:i/>
        </w:rPr>
        <w:t>tragte</w:t>
      </w:r>
      <w:r>
        <w:rPr>
          <w:rFonts w:cs="Arial"/>
          <w:i/>
        </w:rPr>
        <w:t>r</w:t>
      </w:r>
      <w:r w:rsidRPr="00591565">
        <w:rPr>
          <w:rFonts w:cs="Arial"/>
          <w:i/>
        </w:rPr>
        <w:t>.)</w:t>
      </w:r>
    </w:p>
    <w:p w:rsidR="00814FDC" w:rsidRPr="009854CC" w:rsidRDefault="00814FDC" w:rsidP="00A40D1C">
      <w:pPr>
        <w:pStyle w:val="berschrift3"/>
      </w:pPr>
      <w:bookmarkStart w:id="56" w:name="_Toc201982635"/>
      <w:bookmarkStart w:id="57" w:name="_Toc12896781"/>
      <w:bookmarkStart w:id="58" w:name="_Toc42172241"/>
      <w:r w:rsidRPr="009854CC">
        <w:t>Strahlenschutzbereiche und Zutrittsregelungen</w:t>
      </w:r>
      <w:bookmarkEnd w:id="56"/>
      <w:bookmarkEnd w:id="57"/>
      <w:bookmarkEnd w:id="58"/>
    </w:p>
    <w:p w:rsidR="00814FDC" w:rsidRPr="00BE42F1" w:rsidRDefault="00814FDC" w:rsidP="00692FBC">
      <w:r w:rsidRPr="00BE42F1">
        <w:t>Beim Betrieb der Röntgenmesseinrichtung entsteht</w:t>
      </w:r>
      <w:r w:rsidRPr="00BE42F1">
        <w:rPr>
          <w:i/>
        </w:rPr>
        <w:t xml:space="preserve"> [kein, ein] </w:t>
      </w:r>
      <w:r w:rsidRPr="00BE42F1">
        <w:t>Überwachungsbereich</w:t>
      </w:r>
      <w:r w:rsidRPr="00BE42F1">
        <w:rPr>
          <w:rStyle w:val="Funotenzeichen"/>
          <w:rFonts w:cs="Arial"/>
        </w:rPr>
        <w:footnoteReference w:id="2"/>
      </w:r>
      <w:r>
        <w:t xml:space="preserve"> </w:t>
      </w:r>
      <w:r w:rsidRPr="00C31A16">
        <w:rPr>
          <w:i/>
        </w:rPr>
        <w:t>[bis in …cm Abstand]</w:t>
      </w:r>
      <w:r>
        <w:rPr>
          <w:i/>
        </w:rPr>
        <w:t>.</w:t>
      </w:r>
    </w:p>
    <w:p w:rsidR="00814FDC" w:rsidRPr="00692FBC" w:rsidRDefault="00814FDC" w:rsidP="00692FBC">
      <w:pPr>
        <w:spacing w:after="120"/>
        <w:rPr>
          <w:i/>
        </w:rPr>
      </w:pPr>
      <w:r w:rsidRPr="00692FBC">
        <w:rPr>
          <w:i/>
        </w:rPr>
        <w:t>[Personen haben zu Überwachungsbereichen nur Zutritt, wenn</w:t>
      </w:r>
    </w:p>
    <w:p w:rsidR="00E8645A" w:rsidRPr="00692FBC" w:rsidRDefault="00814FDC" w:rsidP="00692FBC">
      <w:pPr>
        <w:pStyle w:val="Aufzhlung1"/>
        <w:rPr>
          <w:i/>
        </w:rPr>
      </w:pPr>
      <w:r w:rsidRPr="00692FBC">
        <w:rPr>
          <w:i/>
        </w:rPr>
        <w:t>sie darin eine dem Betri</w:t>
      </w:r>
      <w:r w:rsidR="00E8645A" w:rsidRPr="00692FBC">
        <w:rPr>
          <w:i/>
        </w:rPr>
        <w:t>eb dienende Aufgabe wahrnehmen,</w:t>
      </w:r>
    </w:p>
    <w:p w:rsidR="00E8645A" w:rsidRPr="00692FBC" w:rsidRDefault="00814FDC" w:rsidP="00692FBC">
      <w:pPr>
        <w:pStyle w:val="Aufzhlung1"/>
        <w:rPr>
          <w:i/>
        </w:rPr>
      </w:pPr>
      <w:r w:rsidRPr="00692FBC">
        <w:rPr>
          <w:i/>
        </w:rPr>
        <w:t>es für die Erreichung ihres Ausbildungszieles erforderlich ist</w:t>
      </w:r>
    </w:p>
    <w:p w:rsidR="00E8645A" w:rsidRPr="00692FBC" w:rsidRDefault="00814FDC" w:rsidP="00692FBC">
      <w:pPr>
        <w:pStyle w:val="Aufzhlung1"/>
        <w:spacing w:after="240"/>
        <w:rPr>
          <w:i/>
        </w:rPr>
      </w:pPr>
      <w:r w:rsidRPr="00692FBC">
        <w:rPr>
          <w:i/>
        </w:rPr>
        <w:t>sie Besucher sind.</w:t>
      </w:r>
      <w:r w:rsidR="00692FBC" w:rsidRPr="00692FBC">
        <w:rPr>
          <w:i/>
        </w:rPr>
        <w:t>]</w:t>
      </w:r>
    </w:p>
    <w:p w:rsidR="00F45722" w:rsidRDefault="00F45722">
      <w:pPr>
        <w:spacing w:after="200" w:line="276" w:lineRule="auto"/>
      </w:pPr>
      <w:r>
        <w:br w:type="page"/>
      </w:r>
    </w:p>
    <w:p w:rsidR="00814FDC" w:rsidRPr="00E8645A" w:rsidRDefault="00814FDC" w:rsidP="00692FBC">
      <w:pPr>
        <w:rPr>
          <w:i/>
        </w:rPr>
      </w:pPr>
      <w:r w:rsidRPr="00E8645A">
        <w:lastRenderedPageBreak/>
        <w:t xml:space="preserve">Der Betrieb der Röntgenmesseinrichtung erzeugt </w:t>
      </w:r>
      <w:r w:rsidRPr="00E8645A">
        <w:rPr>
          <w:i/>
        </w:rPr>
        <w:t xml:space="preserve">[keinen, einen] </w:t>
      </w:r>
      <w:r w:rsidRPr="00E8645A">
        <w:t>betretbaren Kontrollbereich</w:t>
      </w:r>
      <w:r w:rsidRPr="00BE42F1">
        <w:rPr>
          <w:rStyle w:val="Funotenzeichen"/>
          <w:rFonts w:cs="Arial"/>
        </w:rPr>
        <w:footnoteReference w:id="3"/>
      </w:r>
      <w:r w:rsidRPr="00E8645A">
        <w:t xml:space="preserve"> </w:t>
      </w:r>
      <w:r w:rsidRPr="00E8645A">
        <w:rPr>
          <w:i/>
        </w:rPr>
        <w:t>[bis in …cm Abstand]</w:t>
      </w:r>
      <w:r w:rsidRPr="00E8645A">
        <w:t>.</w:t>
      </w:r>
    </w:p>
    <w:p w:rsidR="00814FDC" w:rsidRPr="007F3357" w:rsidRDefault="00814FDC" w:rsidP="007F3357">
      <w:pPr>
        <w:spacing w:after="120"/>
        <w:rPr>
          <w:i/>
        </w:rPr>
      </w:pPr>
      <w:r w:rsidRPr="007F3357">
        <w:rPr>
          <w:i/>
        </w:rPr>
        <w:t xml:space="preserve">[Den Kontrollbereich dürfen betreten: </w:t>
      </w:r>
    </w:p>
    <w:p w:rsidR="00814FDC" w:rsidRPr="007F3357" w:rsidRDefault="00814FDC" w:rsidP="00692FBC">
      <w:pPr>
        <w:pStyle w:val="Aufzhlung1"/>
        <w:rPr>
          <w:i/>
        </w:rPr>
      </w:pPr>
      <w:r w:rsidRPr="007F3357">
        <w:rPr>
          <w:i/>
        </w:rPr>
        <w:t>Personen, welche darin tätig werden müssen, damit die vorgesehenen Betriebsvorgänge durchgeführt oder au</w:t>
      </w:r>
      <w:r w:rsidRPr="007F3357">
        <w:rPr>
          <w:i/>
        </w:rPr>
        <w:t>f</w:t>
      </w:r>
      <w:r w:rsidRPr="007F3357">
        <w:rPr>
          <w:i/>
        </w:rPr>
        <w:t xml:space="preserve">recht erhalten werden können </w:t>
      </w:r>
    </w:p>
    <w:p w:rsidR="00814FDC" w:rsidRPr="007F3357" w:rsidRDefault="00814FDC" w:rsidP="00692FBC">
      <w:pPr>
        <w:pStyle w:val="Aufzhlung1"/>
        <w:rPr>
          <w:i/>
        </w:rPr>
      </w:pPr>
      <w:r w:rsidRPr="007F3357">
        <w:rPr>
          <w:i/>
        </w:rPr>
        <w:t>Auszubildende und Studierende, sofern dies zur Erreichung des Ausbildungsziels erforderlich ist</w:t>
      </w:r>
    </w:p>
    <w:p w:rsidR="00814FDC" w:rsidRPr="007F3357" w:rsidRDefault="00814FDC" w:rsidP="007F3357">
      <w:pPr>
        <w:pStyle w:val="Aufzhlung1"/>
        <w:spacing w:after="240"/>
        <w:rPr>
          <w:i/>
        </w:rPr>
      </w:pPr>
      <w:r w:rsidRPr="007F3357">
        <w:rPr>
          <w:i/>
        </w:rPr>
        <w:t>Sonstige Personen, z. B. Besucher (sofern die zuständige Behörde dies gestattet hat)</w:t>
      </w:r>
      <w:r w:rsidR="00692FBC" w:rsidRPr="007F3357">
        <w:rPr>
          <w:i/>
        </w:rPr>
        <w:t>]</w:t>
      </w:r>
    </w:p>
    <w:p w:rsidR="00814FDC" w:rsidRPr="007F3357" w:rsidRDefault="00814FDC" w:rsidP="00692FBC">
      <w:pPr>
        <w:rPr>
          <w:i/>
        </w:rPr>
      </w:pPr>
      <w:r w:rsidRPr="007F3357">
        <w:rPr>
          <w:i/>
        </w:rPr>
        <w:t xml:space="preserve">[Schwangere </w:t>
      </w:r>
      <w:r w:rsidR="004E4AFC">
        <w:rPr>
          <w:i/>
        </w:rPr>
        <w:t>Personen</w:t>
      </w:r>
      <w:r w:rsidRPr="007F3357">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E8645A" w:rsidRPr="007F3357" w:rsidRDefault="00814FDC" w:rsidP="00692FBC">
      <w:pPr>
        <w:rPr>
          <w:i/>
        </w:rPr>
      </w:pPr>
      <w:r w:rsidRPr="007F3357">
        <w:rPr>
          <w:i/>
        </w:rPr>
        <w:t>[Im Kontrollbereich sind amtliche Personendosimeter zu tragen. (Die in den Auflagen der Genehmigung zusätzlich verlangten Dosismessgeräte und Dosisleistungswarngeräte sind zu tragen, und an dieser Stelle mit aufzuführen.)]</w:t>
      </w:r>
    </w:p>
    <w:p w:rsidR="00814FDC" w:rsidRPr="009E377F" w:rsidRDefault="00814FDC" w:rsidP="00A40D1C">
      <w:pPr>
        <w:pStyle w:val="berschrift3"/>
      </w:pPr>
      <w:bookmarkStart w:id="59" w:name="_Toc12896782"/>
      <w:bookmarkStart w:id="60" w:name="_Toc42172242"/>
      <w:r>
        <w:t>Ärztliche Überwachung</w:t>
      </w:r>
      <w:bookmarkEnd w:id="59"/>
      <w:bookmarkEnd w:id="60"/>
    </w:p>
    <w:p w:rsidR="00814FDC" w:rsidRDefault="00814FDC" w:rsidP="00E8645A">
      <w:pPr>
        <w:rPr>
          <w:i/>
        </w:rPr>
      </w:pPr>
      <w:r w:rsidRPr="009C3E05">
        <w:t>Bei Einhaltung der Regeln dieser Strahlenschutzanweisung ist eine Zuordnung in die Kategorie A der beruflich e</w:t>
      </w:r>
      <w:r w:rsidRPr="009C3E05">
        <w:t>x</w:t>
      </w:r>
      <w:r w:rsidRPr="009C3E05">
        <w:t xml:space="preserve">ponierten Personen und eine </w:t>
      </w:r>
      <w:r w:rsidRPr="00770E1F">
        <w:t>ärztliche Überwachung</w:t>
      </w:r>
      <w:r>
        <w:t xml:space="preserve"> </w:t>
      </w:r>
      <w:r w:rsidRPr="009C3E05">
        <w:t xml:space="preserve">nach § </w:t>
      </w:r>
      <w:r>
        <w:t xml:space="preserve">77 StrlSchV </w:t>
      </w:r>
      <w:r w:rsidRPr="009C3E05">
        <w:t>nicht erforderlich.</w:t>
      </w:r>
      <w:r>
        <w:t xml:space="preserve"> </w:t>
      </w:r>
      <w:r w:rsidRPr="00770E1F">
        <w:rPr>
          <w:i/>
        </w:rPr>
        <w:t>(Enthält die Genehm</w:t>
      </w:r>
      <w:r w:rsidRPr="00770E1F">
        <w:rPr>
          <w:i/>
        </w:rPr>
        <w:t>i</w:t>
      </w:r>
      <w:r w:rsidRPr="00770E1F">
        <w:rPr>
          <w:i/>
        </w:rPr>
        <w:t xml:space="preserve">gung eine Auflage zur </w:t>
      </w:r>
      <w:r w:rsidR="002D4CAC">
        <w:rPr>
          <w:i/>
        </w:rPr>
        <w:t>ärztlichen</w:t>
      </w:r>
      <w:r w:rsidRPr="00770E1F">
        <w:rPr>
          <w:i/>
        </w:rPr>
        <w:t xml:space="preserve"> Untersuchung</w:t>
      </w:r>
      <w:r w:rsidR="002D4CAC">
        <w:rPr>
          <w:i/>
        </w:rPr>
        <w:t xml:space="preserve"> beruflich exponierter Personen der Kate</w:t>
      </w:r>
      <w:r w:rsidRPr="00770E1F">
        <w:rPr>
          <w:i/>
        </w:rPr>
        <w:t>gorie B, ist dieser Absatz entsprechend der Nebenbestimmung zu formulieren.)</w:t>
      </w:r>
    </w:p>
    <w:p w:rsidR="00814FDC" w:rsidRPr="009644E7" w:rsidRDefault="00814FDC" w:rsidP="00A40D1C">
      <w:pPr>
        <w:pStyle w:val="berschrift3"/>
      </w:pPr>
      <w:bookmarkStart w:id="61" w:name="_Toc201982637"/>
      <w:bookmarkStart w:id="62" w:name="_Toc12896783"/>
      <w:bookmarkStart w:id="63" w:name="_Toc42172243"/>
      <w:r w:rsidRPr="009644E7">
        <w:t>Regeln zum Arbeitsverhalten</w:t>
      </w:r>
      <w:bookmarkEnd w:id="61"/>
      <w:bookmarkEnd w:id="62"/>
      <w:bookmarkEnd w:id="63"/>
    </w:p>
    <w:p w:rsidR="00814FDC" w:rsidRPr="00F33C72" w:rsidRDefault="00814FDC" w:rsidP="00D75B51">
      <w:pPr>
        <w:spacing w:after="120"/>
        <w:rPr>
          <w:rFonts w:cs="Arial"/>
        </w:rPr>
      </w:pPr>
      <w:r w:rsidRPr="00670C9B">
        <w:rPr>
          <w:rFonts w:cs="Arial"/>
        </w:rPr>
        <w:t xml:space="preserve">Bei der Verwendung der Röntgenmesseinrichtung sind </w:t>
      </w:r>
      <w:r>
        <w:rPr>
          <w:rFonts w:cs="Arial"/>
        </w:rPr>
        <w:t xml:space="preserve">neben den allgemeinen Verhaltensregeln aus </w:t>
      </w:r>
      <w:r w:rsidRPr="00F33C72">
        <w:rPr>
          <w:rFonts w:cs="Arial"/>
        </w:rPr>
        <w:t xml:space="preserve">Punkt </w:t>
      </w:r>
      <w:r>
        <w:rPr>
          <w:rFonts w:cs="Arial"/>
        </w:rPr>
        <w:t>1.9</w:t>
      </w:r>
      <w:r w:rsidRPr="00F33C72">
        <w:rPr>
          <w:rFonts w:cs="Arial"/>
        </w:rPr>
        <w:t xml:space="preserve"> die folgenden Regelungen zu beachten (siehe hierzu auch Anlage </w:t>
      </w:r>
      <w:r>
        <w:rPr>
          <w:rFonts w:cs="Arial"/>
        </w:rPr>
        <w:t>4</w:t>
      </w:r>
      <w:r w:rsidRPr="00F33C72">
        <w:rPr>
          <w:rFonts w:cs="Arial"/>
        </w:rPr>
        <w:t xml:space="preserve"> Sicherheitsanweisung):</w:t>
      </w:r>
    </w:p>
    <w:p w:rsidR="00814FDC" w:rsidRPr="00770E1F" w:rsidRDefault="00814FDC" w:rsidP="00D75B51">
      <w:pPr>
        <w:pStyle w:val="Aufzhlung1"/>
      </w:pPr>
      <w:r w:rsidRPr="00770E1F">
        <w:t>Mit der Röntgenmesseinrichtung dürfen nur die Personen umgehen, die unterwiesen wurden und eine entspr</w:t>
      </w:r>
      <w:r w:rsidRPr="00770E1F">
        <w:t>e</w:t>
      </w:r>
      <w:r w:rsidRPr="00770E1F">
        <w:t>chende Einweisung in die Handhabung der Messeinrichtung erhalten haben.</w:t>
      </w:r>
    </w:p>
    <w:p w:rsidR="00814FDC" w:rsidRPr="009644E7" w:rsidRDefault="00814FDC" w:rsidP="00D75B51">
      <w:pPr>
        <w:pStyle w:val="Aufzhlung1"/>
      </w:pPr>
      <w:r w:rsidRPr="009644E7">
        <w:t>Die Röntgenmesseinrichtung ist nur bestimmungsgemäß zu verwenden.</w:t>
      </w:r>
    </w:p>
    <w:p w:rsidR="00814FDC" w:rsidRPr="009644E7" w:rsidRDefault="00814FDC" w:rsidP="00D75B51">
      <w:pPr>
        <w:pStyle w:val="Aufzhlung1"/>
      </w:pPr>
      <w:r w:rsidRPr="009644E7">
        <w:t>Die Röntgenmesseinrichtung ist vor der Erstinbetriebsetzung und danach regelmäßig einer Sichtkontrolle auf Beschädigung zu unterziehen.</w:t>
      </w:r>
    </w:p>
    <w:p w:rsidR="00814FDC" w:rsidRPr="009644E7" w:rsidRDefault="00814FDC" w:rsidP="00D75B51">
      <w:pPr>
        <w:pStyle w:val="Aufzhlung1"/>
      </w:pPr>
      <w:r w:rsidRPr="009644E7">
        <w:t>Es dürfen keine Veränderungen an der Röntgenmesseinrichtung vorgenommen werden, die den Strahlenschutz beeinträchtigen können. Der Umbau von Abschirmungen, Überbrückung von Verriegelungen oder ähnliche Ei</w:t>
      </w:r>
      <w:r w:rsidRPr="009644E7">
        <w:t>n</w:t>
      </w:r>
      <w:r w:rsidRPr="009644E7">
        <w:t>griffe sind nicht zulässig.</w:t>
      </w:r>
    </w:p>
    <w:p w:rsidR="00814FDC" w:rsidRPr="009644E7" w:rsidRDefault="00814FDC" w:rsidP="00D75B51">
      <w:pPr>
        <w:pStyle w:val="Aufzhlung1"/>
      </w:pPr>
      <w:r w:rsidRPr="009644E7">
        <w:t>Bei Verdacht auf Beschädigung der Röntgenmesseinrichtung oder Funktionseinschränkung einer Schutzvorric</w:t>
      </w:r>
      <w:r w:rsidRPr="009644E7">
        <w:t>h</w:t>
      </w:r>
      <w:r w:rsidRPr="009644E7">
        <w:t xml:space="preserve">tung </w:t>
      </w:r>
      <w:proofErr w:type="gramStart"/>
      <w:r w:rsidRPr="009644E7">
        <w:t>ist</w:t>
      </w:r>
      <w:proofErr w:type="gramEnd"/>
      <w:r w:rsidRPr="009644E7">
        <w:t xml:space="preserve"> die Messeinrichtung nicht mehr zu verwenden und der Strahlenschutzbeauftragte unverzüglich zu i</w:t>
      </w:r>
      <w:r w:rsidRPr="009644E7">
        <w:t>n</w:t>
      </w:r>
      <w:r w:rsidRPr="009644E7">
        <w:t>formieren.</w:t>
      </w:r>
    </w:p>
    <w:p w:rsidR="00814FDC" w:rsidRPr="009644E7" w:rsidRDefault="00814FDC" w:rsidP="00D75B51">
      <w:pPr>
        <w:pStyle w:val="Aufzhlung1"/>
      </w:pPr>
      <w:r w:rsidRPr="009644E7">
        <w:t>Die Kennzeichnung der Röntgenmesseinrichtung darf nicht entfernt werden.</w:t>
      </w:r>
    </w:p>
    <w:p w:rsidR="00814FDC" w:rsidRPr="009644E7" w:rsidRDefault="00814FDC" w:rsidP="00D75B51">
      <w:pPr>
        <w:pStyle w:val="Aufzhlung1"/>
      </w:pPr>
      <w:r w:rsidRPr="009644E7">
        <w:t>Fragen zum Betrieb der Röntgenmesseinrichtung sind an den zuständigen Strahlenschutzbeauftragten zu richten.</w:t>
      </w:r>
    </w:p>
    <w:p w:rsidR="00814FDC" w:rsidRDefault="00814FDC" w:rsidP="00D75B51">
      <w:pPr>
        <w:pStyle w:val="Aufzhlung1"/>
      </w:pPr>
      <w:r>
        <w:t>Das Strahlenschutzgesetz und die Strahlenschutzverordnung sind</w:t>
      </w:r>
      <w:r w:rsidRPr="009644E7">
        <w:t xml:space="preserve"> am Arbeitsplatz</w:t>
      </w:r>
      <w:r>
        <w:t xml:space="preserve"> zur Einsicht bereit zu halten</w:t>
      </w:r>
      <w:r w:rsidRPr="009644E7">
        <w:t>.</w:t>
      </w:r>
    </w:p>
    <w:p w:rsidR="00814FDC" w:rsidRPr="00F45722" w:rsidRDefault="00814FDC" w:rsidP="00D75B51">
      <w:pPr>
        <w:pStyle w:val="Aufzhlung1"/>
        <w:spacing w:after="240"/>
      </w:pPr>
      <w:r w:rsidRPr="004C4CB3">
        <w:rPr>
          <w:i/>
          <w:iCs/>
        </w:rPr>
        <w:t>[Eventuelle sonstige Besonderheiten eintragen.]</w:t>
      </w:r>
    </w:p>
    <w:p w:rsidR="00092291" w:rsidRDefault="00092291">
      <w:pPr>
        <w:spacing w:after="200" w:line="276" w:lineRule="auto"/>
        <w:rPr>
          <w:rFonts w:ascii="Calibri" w:eastAsiaTheme="majorEastAsia" w:hAnsi="Calibri" w:cstheme="majorBidi"/>
          <w:color w:val="1E8291" w:themeColor="text1"/>
          <w:szCs w:val="24"/>
        </w:rPr>
      </w:pPr>
      <w:r>
        <w:br w:type="page"/>
      </w:r>
    </w:p>
    <w:p w:rsidR="00092291" w:rsidRDefault="00092291" w:rsidP="00092291">
      <w:pPr>
        <w:pStyle w:val="berschrift3"/>
      </w:pPr>
      <w:bookmarkStart w:id="64" w:name="_Toc42172244"/>
      <w:r>
        <w:lastRenderedPageBreak/>
        <w:t>Sachverständigenprüfung</w:t>
      </w:r>
      <w:bookmarkEnd w:id="64"/>
    </w:p>
    <w:p w:rsidR="00092291" w:rsidRDefault="00092291" w:rsidP="00092291">
      <w:r>
        <w:t>Die Röntgeneinrichtung ist vor de</w:t>
      </w:r>
      <w:r w:rsidR="00E3289C">
        <w:t>r</w:t>
      </w:r>
      <w:r>
        <w:t xml:space="preserve"> ersten </w:t>
      </w:r>
      <w:r w:rsidR="00E3289C">
        <w:t>Inbetriebnahme</w:t>
      </w:r>
      <w:r>
        <w:t xml:space="preserve"> und danach wiederkehrend innerhalb von 5 Jahren von einem Sachverständigen zu überprüfen. Zuständig für die Sachverständigenprüfung ist </w:t>
      </w:r>
      <w:r w:rsidRPr="000A0F4E">
        <w:rPr>
          <w:i/>
        </w:rPr>
        <w:t>[Name]</w:t>
      </w:r>
      <w:r>
        <w:rPr>
          <w:i/>
        </w:rPr>
        <w:t>,</w:t>
      </w:r>
      <w:r w:rsidRPr="00380390">
        <w:t xml:space="preserve"> Tel.:</w:t>
      </w:r>
      <w:r>
        <w:t xml:space="preserve"> </w:t>
      </w:r>
      <w:r w:rsidRPr="000A0F4E">
        <w:rPr>
          <w:i/>
        </w:rPr>
        <w:t>[Telefonnu</w:t>
      </w:r>
      <w:r w:rsidRPr="000A0F4E">
        <w:rPr>
          <w:i/>
        </w:rPr>
        <w:t>m</w:t>
      </w:r>
      <w:r w:rsidRPr="000A0F4E">
        <w:rPr>
          <w:i/>
        </w:rPr>
        <w:t>mer].</w:t>
      </w:r>
    </w:p>
    <w:p w:rsidR="00092291" w:rsidRDefault="00092291" w:rsidP="00092291">
      <w:r>
        <w:t>Ein Austausch des Röntgenstrahlers bzw. der Wechsel des in der Genehmigung angegebenen Standortes der Rön</w:t>
      </w:r>
      <w:r>
        <w:t>t</w:t>
      </w:r>
      <w:r>
        <w:t>geneinrichtung erfordert eine erneute Sachverständigenprüfung.</w:t>
      </w:r>
    </w:p>
    <w:p w:rsidR="00092291" w:rsidRDefault="00092291" w:rsidP="00092291">
      <w:pPr>
        <w:rPr>
          <w:i/>
        </w:rPr>
      </w:pPr>
      <w:r w:rsidRPr="00B05519">
        <w:rPr>
          <w:i/>
        </w:rPr>
        <w:t xml:space="preserve">(Lässt die Genehmigung </w:t>
      </w:r>
      <w:r>
        <w:rPr>
          <w:i/>
        </w:rPr>
        <w:t xml:space="preserve">den </w:t>
      </w:r>
      <w:r w:rsidRPr="00B05519">
        <w:rPr>
          <w:i/>
        </w:rPr>
        <w:t>Austausch bauartzugelassener Strahleinheiten zu, muss der Wechsel der zuständigen Behörde mitgeteilt werden.)</w:t>
      </w:r>
    </w:p>
    <w:p w:rsidR="00814FDC" w:rsidRPr="009644E7" w:rsidRDefault="00814FDC" w:rsidP="00A40D1C">
      <w:pPr>
        <w:pStyle w:val="berschrift3"/>
      </w:pPr>
      <w:bookmarkStart w:id="65" w:name="_Toc201982638"/>
      <w:bookmarkStart w:id="66" w:name="_Toc12896784"/>
      <w:bookmarkStart w:id="67" w:name="_Toc42172245"/>
      <w:r w:rsidRPr="009644E7">
        <w:t>Funktionsprüfung und Wartung</w:t>
      </w:r>
      <w:bookmarkEnd w:id="65"/>
      <w:bookmarkEnd w:id="66"/>
      <w:bookmarkEnd w:id="67"/>
    </w:p>
    <w:p w:rsidR="00814FDC" w:rsidRDefault="00814FDC" w:rsidP="00A60D93">
      <w:pPr>
        <w:ind w:left="709" w:hanging="709"/>
        <w:rPr>
          <w:rFonts w:cs="Arial"/>
        </w:rPr>
      </w:pPr>
      <w:r>
        <w:rPr>
          <w:rFonts w:cs="Arial"/>
        </w:rPr>
        <w:t>2.1.5.1</w:t>
      </w:r>
      <w:r>
        <w:rPr>
          <w:rFonts w:cs="Arial"/>
        </w:rPr>
        <w:tab/>
      </w:r>
      <w:r w:rsidRPr="009B6CE8">
        <w:rPr>
          <w:rFonts w:cs="Arial"/>
        </w:rPr>
        <w:t xml:space="preserve">Mit der Firma </w:t>
      </w:r>
      <w:r w:rsidRPr="009B6CE8">
        <w:rPr>
          <w:rFonts w:cs="Arial"/>
          <w:i/>
        </w:rPr>
        <w:t>[Name, Anschrift, Ansprechpartner, Telefonnummer]</w:t>
      </w:r>
      <w:r w:rsidRPr="009B6CE8">
        <w:rPr>
          <w:rFonts w:cs="Arial"/>
        </w:rPr>
        <w:t xml:space="preserve"> wurde ein Wartungsvertrag abg</w:t>
      </w:r>
      <w:r w:rsidRPr="009B6CE8">
        <w:rPr>
          <w:rFonts w:cs="Arial"/>
        </w:rPr>
        <w:t>e</w:t>
      </w:r>
      <w:r w:rsidRPr="009B6CE8">
        <w:rPr>
          <w:rFonts w:cs="Arial"/>
        </w:rPr>
        <w:t xml:space="preserve">schlossen. Wartungsarbeiten an der Röntgenmesseinrichtung dürfen nur von dieser Firma durchgeführt werden. Wartungsarbeiten werden im Betriebsbuch aufgezeichnet. </w:t>
      </w:r>
      <w:r w:rsidRPr="004C4CB3">
        <w:rPr>
          <w:rFonts w:cs="Arial"/>
        </w:rPr>
        <w:t>Für die Vereinbarung von Wartung</w:t>
      </w:r>
      <w:r w:rsidRPr="004C4CB3">
        <w:rPr>
          <w:rFonts w:cs="Arial"/>
        </w:rPr>
        <w:t>s</w:t>
      </w:r>
      <w:r w:rsidRPr="004C4CB3">
        <w:rPr>
          <w:rFonts w:cs="Arial"/>
        </w:rPr>
        <w:t xml:space="preserve">terminen ist </w:t>
      </w:r>
      <w:r w:rsidRPr="004C4CB3">
        <w:rPr>
          <w:rFonts w:cs="Arial"/>
          <w:i/>
          <w:iCs/>
        </w:rPr>
        <w:t xml:space="preserve">[Name] </w:t>
      </w:r>
      <w:r w:rsidRPr="004C4CB3">
        <w:rPr>
          <w:rFonts w:cs="Arial"/>
        </w:rPr>
        <w:t>Tel.:</w:t>
      </w:r>
      <w:r w:rsidRPr="004C4CB3">
        <w:rPr>
          <w:rFonts w:cs="Arial"/>
          <w:i/>
          <w:iCs/>
        </w:rPr>
        <w:t xml:space="preserve">[Telefonnummer] </w:t>
      </w:r>
      <w:r w:rsidRPr="004C4CB3">
        <w:rPr>
          <w:rFonts w:cs="Arial"/>
        </w:rPr>
        <w:t>zuständig. Über</w:t>
      </w:r>
      <w:r w:rsidRPr="009B6CE8">
        <w:rPr>
          <w:rFonts w:cs="Arial"/>
        </w:rPr>
        <w:t xml:space="preserve"> die beabsichtigte Wartung ist der Strahle</w:t>
      </w:r>
      <w:r w:rsidRPr="009B6CE8">
        <w:rPr>
          <w:rFonts w:cs="Arial"/>
        </w:rPr>
        <w:t>n</w:t>
      </w:r>
      <w:r w:rsidRPr="009B6CE8">
        <w:rPr>
          <w:rFonts w:cs="Arial"/>
        </w:rPr>
        <w:t xml:space="preserve">schutzbeauftragte </w:t>
      </w:r>
      <w:r>
        <w:rPr>
          <w:rFonts w:cs="Arial"/>
        </w:rPr>
        <w:t>im Vorfeld</w:t>
      </w:r>
      <w:r w:rsidRPr="009B6CE8">
        <w:rPr>
          <w:rFonts w:cs="Arial"/>
        </w:rPr>
        <w:t xml:space="preserve"> zu informieren.</w:t>
      </w:r>
    </w:p>
    <w:p w:rsidR="00814FDC" w:rsidRPr="009B6CE8" w:rsidRDefault="00814FDC" w:rsidP="00A60D93">
      <w:pPr>
        <w:ind w:left="709"/>
        <w:rPr>
          <w:rFonts w:cs="Arial"/>
          <w:i/>
        </w:rPr>
      </w:pPr>
      <w:r w:rsidRPr="009B6CE8">
        <w:rPr>
          <w:rFonts w:cs="Arial"/>
          <w:i/>
        </w:rPr>
        <w:t>(Werden diese Wartungsarbeiten eigenverantwortlich durchgeführt, so sind die erforderlichen Schutzma</w:t>
      </w:r>
      <w:r w:rsidRPr="009B6CE8">
        <w:rPr>
          <w:rFonts w:cs="Arial"/>
          <w:i/>
        </w:rPr>
        <w:t>ß</w:t>
      </w:r>
      <w:r w:rsidRPr="009B6CE8">
        <w:rPr>
          <w:rFonts w:cs="Arial"/>
          <w:i/>
        </w:rPr>
        <w:t>nahmen gesondert festzulegen.)</w:t>
      </w:r>
    </w:p>
    <w:p w:rsidR="00814FDC" w:rsidRPr="00F33C72" w:rsidRDefault="00814FDC" w:rsidP="00A60D93">
      <w:pPr>
        <w:ind w:left="709"/>
        <w:rPr>
          <w:rFonts w:cs="Arial"/>
          <w:i/>
        </w:rPr>
      </w:pPr>
      <w:r w:rsidRPr="009B6CE8">
        <w:rPr>
          <w:rFonts w:cs="Arial"/>
          <w:i/>
        </w:rPr>
        <w:t xml:space="preserve">[z. B.: Wartungsarbeiten an der Röntgenmesseinrichtung dürfen nur bei abgeschalteter Hochspannung durchgeführt werden. Während der Durchführung der Arbeiten ist die </w:t>
      </w:r>
      <w:r w:rsidRPr="00F33C72">
        <w:rPr>
          <w:rFonts w:cs="Arial"/>
          <w:i/>
        </w:rPr>
        <w:t>Röntgenmesseinrichtung gegen u</w:t>
      </w:r>
      <w:r w:rsidRPr="00F33C72">
        <w:rPr>
          <w:rFonts w:cs="Arial"/>
          <w:i/>
        </w:rPr>
        <w:t>n</w:t>
      </w:r>
      <w:r w:rsidRPr="00F33C72">
        <w:rPr>
          <w:rFonts w:cs="Arial"/>
          <w:i/>
        </w:rPr>
        <w:t>befugtes Einschalten zu sichern. …]</w:t>
      </w:r>
    </w:p>
    <w:p w:rsidR="00814FDC" w:rsidRPr="00590175" w:rsidRDefault="00814FDC" w:rsidP="00A60D93">
      <w:pPr>
        <w:ind w:left="709" w:hanging="709"/>
        <w:rPr>
          <w:rFonts w:cs="Arial"/>
          <w:i/>
          <w:iCs/>
        </w:rPr>
      </w:pPr>
      <w:r>
        <w:rPr>
          <w:rFonts w:cs="Arial"/>
          <w:i/>
          <w:iCs/>
        </w:rPr>
        <w:t>[</w:t>
      </w:r>
      <w:r w:rsidRPr="00590175">
        <w:rPr>
          <w:rFonts w:cs="Arial"/>
          <w:i/>
          <w:iCs/>
        </w:rPr>
        <w:t>2.1.5.2</w:t>
      </w:r>
      <w:r w:rsidRPr="00590175">
        <w:rPr>
          <w:rFonts w:cs="Arial"/>
          <w:i/>
          <w:iCs/>
        </w:rPr>
        <w:tab/>
        <w:t>Werden geeichte Personendosimeter oder Dosisleistungsmessgeräte verwendet, sind diese rechtzeitig vor Ablauf der Eichgültigkeit [Herrn/Frau Name] zur Verlängerung der Gültigkeitsdauer zur Verfügung zu ste</w:t>
      </w:r>
      <w:r w:rsidRPr="00590175">
        <w:rPr>
          <w:rFonts w:cs="Arial"/>
          <w:i/>
          <w:iCs/>
        </w:rPr>
        <w:t>l</w:t>
      </w:r>
      <w:r>
        <w:rPr>
          <w:rFonts w:cs="Arial"/>
          <w:i/>
          <w:iCs/>
        </w:rPr>
        <w:t>len.]</w:t>
      </w:r>
    </w:p>
    <w:p w:rsidR="00814FDC" w:rsidRPr="009644E7" w:rsidRDefault="00814FDC" w:rsidP="00A40D1C">
      <w:pPr>
        <w:pStyle w:val="berschrift3"/>
      </w:pPr>
      <w:bookmarkStart w:id="68" w:name="_Toc201982639"/>
      <w:bookmarkStart w:id="69" w:name="_Toc12896785"/>
      <w:bookmarkStart w:id="70" w:name="_Toc42172246"/>
      <w:r w:rsidRPr="009644E7">
        <w:t>Betriebsbuch</w:t>
      </w:r>
      <w:bookmarkEnd w:id="68"/>
      <w:bookmarkEnd w:id="69"/>
      <w:bookmarkEnd w:id="70"/>
    </w:p>
    <w:p w:rsidR="00814FDC" w:rsidRDefault="00814FDC" w:rsidP="00814FDC">
      <w:r>
        <w:t xml:space="preserve">Das Betriebsbuch wird </w:t>
      </w:r>
      <w:r w:rsidRPr="00BF6559">
        <w:rPr>
          <w:i/>
          <w:iCs/>
        </w:rPr>
        <w:t>[Ort</w:t>
      </w:r>
      <w:r>
        <w:rPr>
          <w:i/>
          <w:iCs/>
        </w:rPr>
        <w:t>]</w:t>
      </w:r>
      <w:r>
        <w:t xml:space="preserve"> aufbewahrt. Es ist vollständig zu führen.</w:t>
      </w:r>
    </w:p>
    <w:p w:rsidR="00814FDC" w:rsidRDefault="00814FDC" w:rsidP="00814FDC">
      <w:pPr>
        <w:spacing w:before="120"/>
        <w:rPr>
          <w:rFonts w:cs="Arial"/>
          <w:i/>
        </w:rPr>
      </w:pPr>
      <w:r w:rsidRPr="00592E2A">
        <w:rPr>
          <w:rFonts w:cs="Arial"/>
          <w:i/>
        </w:rPr>
        <w:t xml:space="preserve">(Die einzelnen Bestandteile des Betriebsbuches können durchaus auch an verschiedenen Orten bedient werden: </w:t>
      </w:r>
      <w:r>
        <w:rPr>
          <w:rFonts w:cs="Arial"/>
          <w:i/>
        </w:rPr>
        <w:t>z. B.</w:t>
      </w:r>
      <w:r w:rsidRPr="00592E2A">
        <w:rPr>
          <w:rFonts w:cs="Arial"/>
          <w:i/>
        </w:rPr>
        <w:t xml:space="preserve"> Anwendungs-/Einschaltzeit über EDV; Abweichungen vom bestimmungsgemäßen Betrieb in einem Heft an der Anl</w:t>
      </w:r>
      <w:r w:rsidRPr="00592E2A">
        <w:rPr>
          <w:rFonts w:cs="Arial"/>
          <w:i/>
        </w:rPr>
        <w:t>a</w:t>
      </w:r>
      <w:r w:rsidRPr="00592E2A">
        <w:rPr>
          <w:rFonts w:cs="Arial"/>
          <w:i/>
        </w:rPr>
        <w:t>ge; Ergebnis der Sachverständigenprüfung im Prüfbericht in der Strahlenschutzakte.)</w:t>
      </w:r>
    </w:p>
    <w:p w:rsidR="00814FDC" w:rsidRPr="00A13370" w:rsidRDefault="00814FDC" w:rsidP="00A13370">
      <w:pPr>
        <w:pStyle w:val="berschrift2"/>
      </w:pPr>
      <w:r>
        <w:br w:type="page"/>
      </w:r>
      <w:bookmarkStart w:id="71" w:name="_Toc201982640"/>
      <w:bookmarkStart w:id="72" w:name="_Toc12896786"/>
      <w:bookmarkStart w:id="73" w:name="_Toc42172247"/>
      <w:r w:rsidRPr="00A13370">
        <w:lastRenderedPageBreak/>
        <w:t xml:space="preserve">Betrieb eines Basis-, Hoch- oder Vollschutzgerätes oder einer Schulröntgeneinrichtung oder eines Gerätes, das in </w:t>
      </w:r>
      <w:r w:rsidR="00BD0145" w:rsidRPr="00A13370">
        <w:t xml:space="preserve">seiner Konstruktion, Eigenschaft und Betriebsweise </w:t>
      </w:r>
      <w:r w:rsidRPr="00A13370">
        <w:t>einer dieser Einrichtungen entspricht</w:t>
      </w:r>
      <w:bookmarkEnd w:id="71"/>
      <w:bookmarkEnd w:id="72"/>
      <w:bookmarkEnd w:id="73"/>
    </w:p>
    <w:p w:rsidR="00814FDC" w:rsidRPr="004B5545" w:rsidRDefault="00814FDC" w:rsidP="00814FDC">
      <w:pPr>
        <w:rPr>
          <w:i/>
        </w:rPr>
      </w:pPr>
      <w:r w:rsidRPr="004B5545">
        <w:rPr>
          <w:i/>
        </w:rPr>
        <w:t>(</w:t>
      </w:r>
      <w:r w:rsidR="00BD0145">
        <w:rPr>
          <w:i/>
        </w:rPr>
        <w:t>W</w:t>
      </w:r>
      <w:r w:rsidRPr="004B5545">
        <w:rPr>
          <w:i/>
        </w:rPr>
        <w:t xml:space="preserve">enn das Gerät nicht bauartzugelassen ist, aber in seinen Eigenschaften einem </w:t>
      </w:r>
      <w:r>
        <w:rPr>
          <w:i/>
        </w:rPr>
        <w:t>Basis-, Hoch- oder</w:t>
      </w:r>
      <w:r w:rsidRPr="004B5545">
        <w:rPr>
          <w:i/>
        </w:rPr>
        <w:t xml:space="preserve"> Vollschutzgerät </w:t>
      </w:r>
      <w:r>
        <w:rPr>
          <w:i/>
        </w:rPr>
        <w:t xml:space="preserve">oder einer Schulröntgeneinrichtung </w:t>
      </w:r>
      <w:r w:rsidRPr="004B5545">
        <w:rPr>
          <w:i/>
        </w:rPr>
        <w:t>entspricht</w:t>
      </w:r>
      <w:r w:rsidR="00BD0145">
        <w:rPr>
          <w:i/>
        </w:rPr>
        <w:t>,</w:t>
      </w:r>
      <w:r w:rsidRPr="004B5545">
        <w:rPr>
          <w:i/>
        </w:rPr>
        <w:t xml:space="preserve"> ist in der Überschrift und an den anderen Stellen der Anweisung </w:t>
      </w:r>
      <w:r w:rsidR="00BD0145">
        <w:rPr>
          <w:i/>
        </w:rPr>
        <w:t>z</w:t>
      </w:r>
      <w:r w:rsidR="00BD0145">
        <w:rPr>
          <w:i/>
        </w:rPr>
        <w:t>u</w:t>
      </w:r>
      <w:r w:rsidR="00BD0145">
        <w:rPr>
          <w:i/>
        </w:rPr>
        <w:t xml:space="preserve">sätzlich </w:t>
      </w:r>
      <w:r w:rsidRPr="004B5545">
        <w:rPr>
          <w:i/>
        </w:rPr>
        <w:t xml:space="preserve">die technische Bezeichnung des Gerätes zu nennen - </w:t>
      </w:r>
      <w:r>
        <w:rPr>
          <w:i/>
        </w:rPr>
        <w:t>z. B.</w:t>
      </w:r>
      <w:r w:rsidRPr="004B5545">
        <w:rPr>
          <w:i/>
        </w:rPr>
        <w:t xml:space="preserve"> „Diffraktometer“.)</w:t>
      </w:r>
    </w:p>
    <w:p w:rsidR="00814FDC" w:rsidRPr="004B5545" w:rsidRDefault="00814FDC" w:rsidP="00814FDC">
      <w:pPr>
        <w:spacing w:before="120"/>
        <w:rPr>
          <w:i/>
        </w:rPr>
      </w:pPr>
      <w:r w:rsidRPr="004B5545">
        <w:rPr>
          <w:i/>
        </w:rPr>
        <w:t>[Genaue Bezeichnung der Röntgeneinrichtung]</w:t>
      </w:r>
      <w:r w:rsidRPr="004B5545">
        <w:rPr>
          <w:b/>
        </w:rPr>
        <w:t xml:space="preserve"> </w:t>
      </w:r>
      <w:r w:rsidRPr="009C6BE0">
        <w:t>im</w:t>
      </w:r>
      <w:r w:rsidRPr="004B5545">
        <w:rPr>
          <w:b/>
        </w:rPr>
        <w:t xml:space="preserve"> </w:t>
      </w:r>
      <w:r w:rsidRPr="004B5545">
        <w:rPr>
          <w:i/>
        </w:rPr>
        <w:t>[Institution und Standort]</w:t>
      </w:r>
    </w:p>
    <w:p w:rsidR="00814FDC" w:rsidRPr="004B5545" w:rsidRDefault="00BD0145" w:rsidP="00814FDC">
      <w:pPr>
        <w:spacing w:before="120"/>
        <w:rPr>
          <w:rFonts w:cs="Arial"/>
          <w:i/>
          <w:iCs/>
        </w:rPr>
      </w:pPr>
      <w:r w:rsidRPr="00BD0145">
        <w:rPr>
          <w:rFonts w:cs="Arial"/>
          <w:i/>
        </w:rPr>
        <w:t>[Der / Die / Das]</w:t>
      </w:r>
      <w:r w:rsidR="00814FDC" w:rsidRPr="004B5545">
        <w:rPr>
          <w:rFonts w:cs="Arial"/>
        </w:rPr>
        <w:t xml:space="preserve"> </w:t>
      </w:r>
      <w:r w:rsidR="00814FDC" w:rsidRPr="004B5545">
        <w:rPr>
          <w:rFonts w:cs="Arial"/>
          <w:i/>
          <w:iCs/>
        </w:rPr>
        <w:t xml:space="preserve">[technische Bezeichnung, </w:t>
      </w:r>
      <w:r w:rsidR="00814FDC">
        <w:rPr>
          <w:rFonts w:cs="Arial"/>
          <w:i/>
          <w:iCs/>
        </w:rPr>
        <w:t>z. B.</w:t>
      </w:r>
      <w:r w:rsidR="00814FDC" w:rsidRPr="004B5545">
        <w:rPr>
          <w:rFonts w:cs="Arial"/>
          <w:i/>
          <w:iCs/>
        </w:rPr>
        <w:t xml:space="preserve"> Diffraktometer</w:t>
      </w:r>
      <w:r>
        <w:rPr>
          <w:rFonts w:cs="Arial"/>
          <w:i/>
          <w:iCs/>
        </w:rPr>
        <w:t xml:space="preserve"> oder Modellbezeichnung</w:t>
      </w:r>
      <w:r w:rsidR="00814FDC" w:rsidRPr="004B5545">
        <w:rPr>
          <w:rFonts w:cs="Arial"/>
          <w:i/>
          <w:iCs/>
        </w:rPr>
        <w:t>]</w:t>
      </w:r>
      <w:r w:rsidR="00814FDC" w:rsidRPr="004B5545">
        <w:rPr>
          <w:rFonts w:cs="Arial"/>
        </w:rPr>
        <w:t xml:space="preserve"> dient zur </w:t>
      </w:r>
      <w:r w:rsidR="00814FDC" w:rsidRPr="004B5545">
        <w:rPr>
          <w:rFonts w:cs="Arial"/>
          <w:i/>
          <w:iCs/>
        </w:rPr>
        <w:t xml:space="preserve">[Anwendungen kurz beschreiben] </w:t>
      </w:r>
      <w:r w:rsidR="00814FDC" w:rsidRPr="004B5545">
        <w:rPr>
          <w:rFonts w:cs="Arial"/>
        </w:rPr>
        <w:t xml:space="preserve">mit Hilfe der Röntgenstrahlung. </w:t>
      </w:r>
      <w:r w:rsidR="00814FDC" w:rsidRPr="004B5545">
        <w:rPr>
          <w:rFonts w:cs="Arial"/>
          <w:i/>
          <w:iCs/>
        </w:rPr>
        <w:t xml:space="preserve">[Es entspricht in seiner Bauart einem </w:t>
      </w:r>
      <w:r w:rsidR="00814FDC">
        <w:rPr>
          <w:rFonts w:cs="Arial"/>
          <w:i/>
          <w:iCs/>
        </w:rPr>
        <w:t>Basis</w:t>
      </w:r>
      <w:r w:rsidR="00814FDC" w:rsidRPr="004B5545">
        <w:rPr>
          <w:rFonts w:cs="Arial"/>
          <w:i/>
          <w:iCs/>
        </w:rPr>
        <w:t xml:space="preserve">schutzgerät / </w:t>
      </w:r>
      <w:r w:rsidR="00814FDC">
        <w:rPr>
          <w:rFonts w:cs="Arial"/>
          <w:i/>
          <w:iCs/>
        </w:rPr>
        <w:t>Hoc</w:t>
      </w:r>
      <w:r w:rsidR="00814FDC">
        <w:rPr>
          <w:rFonts w:cs="Arial"/>
          <w:i/>
          <w:iCs/>
        </w:rPr>
        <w:t>h</w:t>
      </w:r>
      <w:r w:rsidR="00814FDC" w:rsidRPr="004B5545">
        <w:rPr>
          <w:rFonts w:cs="Arial"/>
          <w:i/>
          <w:iCs/>
        </w:rPr>
        <w:t xml:space="preserve">schutzgerät </w:t>
      </w:r>
      <w:r w:rsidR="00814FDC">
        <w:rPr>
          <w:rFonts w:cs="Arial"/>
          <w:i/>
          <w:iCs/>
        </w:rPr>
        <w:t xml:space="preserve">/ Vollschutzgerät / einer </w:t>
      </w:r>
      <w:r w:rsidR="00814FDC">
        <w:rPr>
          <w:i/>
        </w:rPr>
        <w:t>Schulröntgeneinrichtung</w:t>
      </w:r>
      <w:r w:rsidR="00814FDC">
        <w:rPr>
          <w:rFonts w:cs="Arial"/>
          <w:i/>
          <w:iCs/>
        </w:rPr>
        <w:t xml:space="preserve"> </w:t>
      </w:r>
      <w:r w:rsidR="00814FDC" w:rsidRPr="004B5545">
        <w:rPr>
          <w:rFonts w:cs="Arial"/>
          <w:i/>
          <w:iCs/>
        </w:rPr>
        <w:t>(je nach Bezeichnung im Sachverständigen</w:t>
      </w:r>
      <w:r>
        <w:rPr>
          <w:rFonts w:cs="Arial"/>
          <w:i/>
          <w:iCs/>
        </w:rPr>
        <w:t>p</w:t>
      </w:r>
      <w:r w:rsidR="00814FDC" w:rsidRPr="004B5545">
        <w:rPr>
          <w:rFonts w:cs="Arial"/>
          <w:i/>
          <w:iCs/>
        </w:rPr>
        <w:t>rüfb</w:t>
      </w:r>
      <w:r w:rsidR="00814FDC" w:rsidRPr="004B5545">
        <w:rPr>
          <w:rFonts w:cs="Arial"/>
          <w:i/>
          <w:iCs/>
        </w:rPr>
        <w:t>e</w:t>
      </w:r>
      <w:r w:rsidR="00814FDC" w:rsidRPr="004B5545">
        <w:rPr>
          <w:rFonts w:cs="Arial"/>
          <w:i/>
          <w:iCs/>
        </w:rPr>
        <w:t>richt).]</w:t>
      </w:r>
    </w:p>
    <w:p w:rsidR="00814FDC" w:rsidRPr="004B5545" w:rsidRDefault="00814FDC" w:rsidP="00A40D1C">
      <w:pPr>
        <w:pStyle w:val="berschrift3"/>
      </w:pPr>
      <w:bookmarkStart w:id="74" w:name="_Toc201982641"/>
      <w:bookmarkStart w:id="75" w:name="_Toc12896787"/>
      <w:bookmarkStart w:id="76" w:name="_Toc42172248"/>
      <w:r w:rsidRPr="004B5545">
        <w:t xml:space="preserve">Zuständige Strahlenschutzbeauftragte </w:t>
      </w:r>
      <w:r w:rsidRPr="004B5545">
        <w:rPr>
          <w:i/>
          <w:iCs/>
        </w:rPr>
        <w:t>[und Gerätebeauftragte]</w:t>
      </w:r>
      <w:bookmarkEnd w:id="74"/>
      <w:bookmarkEnd w:id="75"/>
      <w:bookmarkEnd w:id="76"/>
    </w:p>
    <w:p w:rsidR="00814FDC" w:rsidRPr="00327FC8" w:rsidRDefault="00814FDC" w:rsidP="009C6BE0">
      <w:pPr>
        <w:rPr>
          <w:i/>
        </w:rPr>
      </w:pPr>
      <w:r w:rsidRPr="00327FC8">
        <w:t>Der zuständige Strahlenschutzbeauftragte ist:</w:t>
      </w:r>
    </w:p>
    <w:p w:rsidR="00770E1F" w:rsidRDefault="00770E1F" w:rsidP="00770E1F">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770E1F" w:rsidRDefault="00770E1F" w:rsidP="00770E1F">
      <w:pPr>
        <w:tabs>
          <w:tab w:val="left" w:pos="709"/>
          <w:tab w:val="left" w:pos="1560"/>
        </w:tabs>
        <w:spacing w:before="120"/>
        <w:ind w:left="702"/>
      </w:pPr>
      <w:r w:rsidRPr="009C6BE0">
        <w:t>Vertreter</w:t>
      </w:r>
      <w:r w:rsidR="00BD0145">
        <w:rPr>
          <w:iCs/>
          <w:color w:val="000000"/>
        </w:rPr>
        <w:br/>
      </w:r>
      <w:r w:rsidRPr="009C6BE0">
        <w:rPr>
          <w:i/>
        </w:rPr>
        <w:t>[Titel Vorname Name]</w:t>
      </w:r>
      <w:r>
        <w:rPr>
          <w:i/>
          <w:color w:val="000000"/>
        </w:rPr>
        <w:br/>
      </w:r>
      <w:r>
        <w:t>Dienstsitz</w:t>
      </w:r>
      <w:r>
        <w:tab/>
        <w:t>:</w:t>
      </w:r>
      <w:r>
        <w:br/>
        <w:t>Telefon</w:t>
      </w:r>
      <w:r>
        <w:tab/>
        <w:t>:</w:t>
      </w:r>
    </w:p>
    <w:p w:rsidR="00814FDC" w:rsidRPr="006541E3" w:rsidRDefault="00814FDC" w:rsidP="00770E1F">
      <w:pPr>
        <w:tabs>
          <w:tab w:val="left" w:pos="709"/>
        </w:tabs>
        <w:spacing w:before="120"/>
        <w:rPr>
          <w:rFonts w:cs="Arial"/>
        </w:rPr>
      </w:pPr>
      <w:r w:rsidRPr="006541E3">
        <w:rPr>
          <w:rFonts w:cs="Arial"/>
          <w:i/>
        </w:rPr>
        <w:t xml:space="preserve">(An dieser Stelle sollten </w:t>
      </w:r>
      <w:r w:rsidRPr="00F33C72">
        <w:rPr>
          <w:rFonts w:cs="Arial"/>
          <w:i/>
        </w:rPr>
        <w:t>zusätzlich</w:t>
      </w:r>
      <w:r>
        <w:rPr>
          <w:rFonts w:cs="Arial"/>
          <w:i/>
        </w:rPr>
        <w:t xml:space="preserve"> </w:t>
      </w:r>
      <w:r w:rsidRPr="006541E3">
        <w:rPr>
          <w:rFonts w:cs="Arial"/>
          <w:i/>
        </w:rPr>
        <w:t>die Personen genannt werden, die bestimmte Strahlenschutzaufgaben unter Au</w:t>
      </w:r>
      <w:r w:rsidRPr="006541E3">
        <w:rPr>
          <w:rFonts w:cs="Arial"/>
          <w:i/>
        </w:rPr>
        <w:t>f</w:t>
      </w:r>
      <w:r w:rsidRPr="006541E3">
        <w:rPr>
          <w:rFonts w:cs="Arial"/>
          <w:i/>
        </w:rPr>
        <w:t>sicht des Strahlenschutzbeauftragten wahrnehmen werden</w:t>
      </w:r>
      <w:r>
        <w:rPr>
          <w:rFonts w:cs="Arial"/>
          <w:i/>
        </w:rPr>
        <w:t>, z. B. ein für die Einweisung zuständiger Gerätebeau</w:t>
      </w:r>
      <w:r>
        <w:rPr>
          <w:rFonts w:cs="Arial"/>
          <w:i/>
        </w:rPr>
        <w:t>f</w:t>
      </w:r>
      <w:r>
        <w:rPr>
          <w:rFonts w:cs="Arial"/>
          <w:i/>
        </w:rPr>
        <w:t>tragter</w:t>
      </w:r>
      <w:r w:rsidRPr="006541E3">
        <w:rPr>
          <w:rFonts w:cs="Arial"/>
          <w:i/>
        </w:rPr>
        <w:t>.)</w:t>
      </w:r>
    </w:p>
    <w:p w:rsidR="00814FDC" w:rsidRPr="00327FC8" w:rsidRDefault="00814FDC" w:rsidP="00A40D1C">
      <w:pPr>
        <w:pStyle w:val="berschrift3"/>
      </w:pPr>
      <w:bookmarkStart w:id="77" w:name="_Toc201982642"/>
      <w:bookmarkStart w:id="78" w:name="_Toc12896788"/>
      <w:bookmarkStart w:id="79" w:name="_Toc42172249"/>
      <w:r w:rsidRPr="00327FC8">
        <w:t>Strahlenschutzbereiche und Zutrittsregelungen</w:t>
      </w:r>
      <w:bookmarkEnd w:id="77"/>
      <w:bookmarkEnd w:id="78"/>
      <w:bookmarkEnd w:id="79"/>
    </w:p>
    <w:p w:rsidR="00814FDC" w:rsidRPr="009323B7" w:rsidRDefault="00814FDC" w:rsidP="007F3357">
      <w:r w:rsidRPr="00BE42F1">
        <w:t xml:space="preserve">Beim Betrieb </w:t>
      </w:r>
      <w:r w:rsidRPr="007F3357">
        <w:rPr>
          <w:i/>
        </w:rPr>
        <w:t>[</w:t>
      </w:r>
      <w:r w:rsidR="009C6BE0" w:rsidRPr="007F3357">
        <w:rPr>
          <w:i/>
        </w:rPr>
        <w:t>technische Bezeichnung des Gerätes</w:t>
      </w:r>
      <w:r w:rsidRPr="007F3357">
        <w:rPr>
          <w:i/>
        </w:rPr>
        <w:t>]</w:t>
      </w:r>
      <w:r>
        <w:t xml:space="preserve"> </w:t>
      </w:r>
      <w:r w:rsidRPr="00BE42F1">
        <w:t xml:space="preserve">entsteht </w:t>
      </w:r>
      <w:r w:rsidRPr="007F3357">
        <w:rPr>
          <w:i/>
        </w:rPr>
        <w:t>[kein, ein]</w:t>
      </w:r>
      <w:r w:rsidRPr="00BE42F1">
        <w:t xml:space="preserve"> Überwachungsbereich</w:t>
      </w:r>
      <w:r w:rsidRPr="00BE42F1">
        <w:rPr>
          <w:rStyle w:val="Funotenzeichen"/>
          <w:rFonts w:cs="Arial"/>
        </w:rPr>
        <w:footnoteReference w:id="4"/>
      </w:r>
      <w:r>
        <w:t xml:space="preserve"> </w:t>
      </w:r>
      <w:r w:rsidRPr="007F3357">
        <w:rPr>
          <w:i/>
          <w:iCs/>
        </w:rPr>
        <w:t>[bis in … cm A</w:t>
      </w:r>
      <w:r w:rsidRPr="007F3357">
        <w:rPr>
          <w:i/>
          <w:iCs/>
        </w:rPr>
        <w:t>b</w:t>
      </w:r>
      <w:r w:rsidRPr="007F3357">
        <w:rPr>
          <w:i/>
          <w:iCs/>
        </w:rPr>
        <w:t>stand]</w:t>
      </w:r>
      <w:r>
        <w:rPr>
          <w:iCs/>
        </w:rPr>
        <w:t>.</w:t>
      </w:r>
    </w:p>
    <w:p w:rsidR="00814FDC" w:rsidRPr="007F3357" w:rsidRDefault="00814FDC" w:rsidP="007F3357">
      <w:pPr>
        <w:spacing w:after="120"/>
        <w:rPr>
          <w:i/>
        </w:rPr>
      </w:pPr>
      <w:r w:rsidRPr="007F3357">
        <w:rPr>
          <w:i/>
        </w:rPr>
        <w:t>[Personen haben zu Überwach</w:t>
      </w:r>
      <w:r w:rsidR="009C6BE0" w:rsidRPr="007F3357">
        <w:rPr>
          <w:i/>
        </w:rPr>
        <w:t>ungsbereichen nur Zutritt, wenn</w:t>
      </w:r>
    </w:p>
    <w:p w:rsidR="00814FDC" w:rsidRPr="007F3357" w:rsidRDefault="00814FDC" w:rsidP="007F3357">
      <w:pPr>
        <w:pStyle w:val="Aufzhlung1"/>
        <w:rPr>
          <w:i/>
        </w:rPr>
      </w:pPr>
      <w:r w:rsidRPr="007F3357">
        <w:rPr>
          <w:i/>
        </w:rPr>
        <w:t xml:space="preserve">sie </w:t>
      </w:r>
      <w:r w:rsidR="009C6BE0" w:rsidRPr="007F3357">
        <w:rPr>
          <w:i/>
        </w:rPr>
        <w:t>in diesem Bereich</w:t>
      </w:r>
      <w:r w:rsidRPr="007F3357">
        <w:rPr>
          <w:i/>
        </w:rPr>
        <w:t xml:space="preserve"> eine dem Betri</w:t>
      </w:r>
      <w:r w:rsidR="009C6BE0" w:rsidRPr="007F3357">
        <w:rPr>
          <w:i/>
        </w:rPr>
        <w:t>eb dienende Aufgabe wahrnehmen,</w:t>
      </w:r>
    </w:p>
    <w:p w:rsidR="00814FDC" w:rsidRPr="007F3357" w:rsidRDefault="009C6BE0" w:rsidP="007F3357">
      <w:pPr>
        <w:pStyle w:val="Aufzhlung1"/>
        <w:rPr>
          <w:i/>
        </w:rPr>
      </w:pPr>
      <w:r w:rsidRPr="007F3357">
        <w:rPr>
          <w:i/>
        </w:rPr>
        <w:t xml:space="preserve">sie Auszubildende oder Studierende sind und </w:t>
      </w:r>
      <w:r w:rsidR="00814FDC" w:rsidRPr="007F3357">
        <w:rPr>
          <w:i/>
        </w:rPr>
        <w:t>es für d</w:t>
      </w:r>
      <w:r w:rsidRPr="007F3357">
        <w:rPr>
          <w:i/>
        </w:rPr>
        <w:t>as</w:t>
      </w:r>
      <w:r w:rsidR="00814FDC" w:rsidRPr="007F3357">
        <w:rPr>
          <w:i/>
        </w:rPr>
        <w:t xml:space="preserve"> Erreich</w:t>
      </w:r>
      <w:r w:rsidRPr="007F3357">
        <w:rPr>
          <w:i/>
        </w:rPr>
        <w:t>en</w:t>
      </w:r>
      <w:r w:rsidR="00814FDC" w:rsidRPr="007F3357">
        <w:rPr>
          <w:i/>
        </w:rPr>
        <w:t xml:space="preserve"> ihres Ausbildungszieles erforderlich ist</w:t>
      </w:r>
      <w:r w:rsidRPr="007F3357">
        <w:rPr>
          <w:i/>
        </w:rPr>
        <w:t xml:space="preserve"> oder</w:t>
      </w:r>
    </w:p>
    <w:p w:rsidR="00814FDC" w:rsidRPr="007F3357" w:rsidRDefault="00814FDC" w:rsidP="007F3357">
      <w:pPr>
        <w:pStyle w:val="Aufzhlung1"/>
        <w:spacing w:after="240"/>
        <w:rPr>
          <w:i/>
        </w:rPr>
      </w:pPr>
      <w:r w:rsidRPr="007F3357">
        <w:rPr>
          <w:i/>
        </w:rPr>
        <w:t>sie Besucher sind.]</w:t>
      </w:r>
    </w:p>
    <w:p w:rsidR="00814FDC" w:rsidRPr="009323B7" w:rsidRDefault="00814FDC" w:rsidP="007F3357">
      <w:r w:rsidRPr="00BE42F1">
        <w:t xml:space="preserve">Der Betrieb </w:t>
      </w:r>
      <w:r>
        <w:t xml:space="preserve">des </w:t>
      </w:r>
      <w:r w:rsidRPr="007F3357">
        <w:rPr>
          <w:i/>
        </w:rPr>
        <w:t>[</w:t>
      </w:r>
      <w:r w:rsidR="009C6BE0" w:rsidRPr="007F3357">
        <w:rPr>
          <w:i/>
        </w:rPr>
        <w:t>technische Bezeichnung des Gerätes</w:t>
      </w:r>
      <w:r w:rsidRPr="007F3357">
        <w:rPr>
          <w:i/>
        </w:rPr>
        <w:t>]</w:t>
      </w:r>
      <w:r>
        <w:t xml:space="preserve"> e</w:t>
      </w:r>
      <w:r w:rsidRPr="00BE42F1">
        <w:t xml:space="preserve">rzeugt </w:t>
      </w:r>
      <w:r w:rsidRPr="007F3357">
        <w:rPr>
          <w:i/>
        </w:rPr>
        <w:t>[keinen, einen]</w:t>
      </w:r>
      <w:r w:rsidRPr="00BE42F1">
        <w:t xml:space="preserve"> betretbaren Kontrollbereich</w:t>
      </w:r>
      <w:r w:rsidRPr="00BE42F1">
        <w:rPr>
          <w:rStyle w:val="Funotenzeichen"/>
          <w:rFonts w:cs="Arial"/>
        </w:rPr>
        <w:footnoteReference w:id="5"/>
      </w:r>
      <w:r>
        <w:t xml:space="preserve"> </w:t>
      </w:r>
      <w:r w:rsidRPr="007F3357">
        <w:rPr>
          <w:i/>
          <w:iCs/>
        </w:rPr>
        <w:t>[bis in … cm Abstand]</w:t>
      </w:r>
      <w:r w:rsidRPr="00BE42F1">
        <w:t>.</w:t>
      </w:r>
    </w:p>
    <w:p w:rsidR="00814FDC" w:rsidRPr="007F3357" w:rsidRDefault="00814FDC" w:rsidP="007F3357">
      <w:pPr>
        <w:spacing w:after="120"/>
        <w:rPr>
          <w:i/>
        </w:rPr>
      </w:pPr>
      <w:r w:rsidRPr="007F3357">
        <w:rPr>
          <w:i/>
        </w:rPr>
        <w:t xml:space="preserve">[Den Kontrollbereich dürfen betreten: </w:t>
      </w:r>
    </w:p>
    <w:p w:rsidR="00814FDC" w:rsidRPr="007F3357" w:rsidRDefault="00D7132F" w:rsidP="007F3357">
      <w:pPr>
        <w:pStyle w:val="Aufzhlung1"/>
        <w:rPr>
          <w:i/>
        </w:rPr>
      </w:pPr>
      <w:r w:rsidRPr="007F3357">
        <w:rPr>
          <w:i/>
        </w:rPr>
        <w:t>Personen, die zur Durchführung oder Aufrechterhaltung der in diesem Bereich vorgesehenen Betriebsvorgänge tätig werden müssen</w:t>
      </w:r>
    </w:p>
    <w:p w:rsidR="00814FDC" w:rsidRPr="007F3357" w:rsidRDefault="00814FDC" w:rsidP="00273163">
      <w:pPr>
        <w:pStyle w:val="Aufzhlung1"/>
        <w:spacing w:after="240"/>
        <w:rPr>
          <w:i/>
        </w:rPr>
      </w:pPr>
      <w:r w:rsidRPr="007F3357">
        <w:rPr>
          <w:i/>
        </w:rPr>
        <w:t>Auszubildende und Studierende, sofern dies zu</w:t>
      </w:r>
      <w:r w:rsidR="00D7132F" w:rsidRPr="007F3357">
        <w:rPr>
          <w:i/>
        </w:rPr>
        <w:t>m</w:t>
      </w:r>
      <w:r w:rsidRPr="007F3357">
        <w:rPr>
          <w:i/>
        </w:rPr>
        <w:t xml:space="preserve"> Erreich</w:t>
      </w:r>
      <w:r w:rsidR="00D7132F" w:rsidRPr="007F3357">
        <w:rPr>
          <w:i/>
        </w:rPr>
        <w:t>en</w:t>
      </w:r>
      <w:r w:rsidRPr="007F3357">
        <w:rPr>
          <w:i/>
        </w:rPr>
        <w:t xml:space="preserve"> des Ausbildungsziels erforderlich ist</w:t>
      </w:r>
    </w:p>
    <w:p w:rsidR="00D7132F" w:rsidRPr="007F3357" w:rsidRDefault="00D7132F" w:rsidP="007F3357">
      <w:pPr>
        <w:rPr>
          <w:i/>
        </w:rPr>
      </w:pPr>
      <w:r w:rsidRPr="007F3357">
        <w:rPr>
          <w:i/>
        </w:rPr>
        <w:lastRenderedPageBreak/>
        <w:t>(Die zuständige Behörde kann gestatten, dass auch anderen Personen der Zutritt zu Strahlenschutzbereichen erlaubt werden kann, wenn ein angemessener Schutz dieser Personen gewährleistet ist. Betretungsrechte auf Grund anderer gesetzlicher Regelungen bleiben unberührt.)</w:t>
      </w:r>
    </w:p>
    <w:p w:rsidR="00814FDC" w:rsidRPr="007F3357" w:rsidRDefault="00814FDC" w:rsidP="007F3357">
      <w:pPr>
        <w:rPr>
          <w:i/>
        </w:rPr>
      </w:pPr>
      <w:r w:rsidRPr="007F3357">
        <w:rPr>
          <w:i/>
        </w:rPr>
        <w:t xml:space="preserve">[Schwangere </w:t>
      </w:r>
      <w:r w:rsidR="004E4AFC">
        <w:rPr>
          <w:i/>
        </w:rPr>
        <w:t>Personen</w:t>
      </w:r>
      <w:r w:rsidRPr="007F3357">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r w:rsidR="00D7132F" w:rsidRPr="007F3357">
        <w:rPr>
          <w:i/>
        </w:rPr>
        <w:t xml:space="preserve"> In diesem Fall ist die berufliche Exposition arbeitswöchentlich zu erfassen und diese unverzüglich der schwangeren Person mitzuteilen. Die Zutrittserlaubnis für schwangere Personen ist zu dokumentieren. Die Aufzeichnungen sind ab dem Zutritt fünf Jahre aufzubewahren.</w:t>
      </w:r>
      <w:r w:rsidRPr="007F3357">
        <w:rPr>
          <w:i/>
        </w:rPr>
        <w:t>]</w:t>
      </w:r>
    </w:p>
    <w:p w:rsidR="00814FDC" w:rsidRPr="007F3357" w:rsidRDefault="00814FDC" w:rsidP="007F3357">
      <w:pPr>
        <w:rPr>
          <w:i/>
        </w:rPr>
      </w:pPr>
      <w:r w:rsidRPr="007F3357">
        <w:rPr>
          <w:i/>
        </w:rPr>
        <w:t>[Im Kontrollbereich sind amtliche Personendosimeter zu tragen. (Die in den Auflagen der Genehmigung zusätzlich verlangten Dosismessgeräte und Dosisleistungswarngeräte sind zu tragen, und an dieser Stelle mit aufzuführen.)]</w:t>
      </w:r>
    </w:p>
    <w:p w:rsidR="00D961A1" w:rsidRDefault="00D961A1" w:rsidP="00D961A1">
      <w:pPr>
        <w:tabs>
          <w:tab w:val="left" w:pos="-5104"/>
        </w:tabs>
        <w:spacing w:line="240" w:lineRule="atLeast"/>
        <w:rPr>
          <w:rFonts w:cs="Arial"/>
        </w:rPr>
      </w:pPr>
      <w:bookmarkStart w:id="80" w:name="_Toc12896789"/>
      <w:r w:rsidRPr="00B05519">
        <w:rPr>
          <w:rFonts w:cs="Arial"/>
        </w:rPr>
        <w:t xml:space="preserve">Beim Betrieb </w:t>
      </w:r>
      <w:r>
        <w:rPr>
          <w:rFonts w:cs="Arial"/>
        </w:rPr>
        <w:t xml:space="preserve">des </w:t>
      </w:r>
      <w:r w:rsidRPr="00380772">
        <w:rPr>
          <w:rFonts w:cs="Arial"/>
          <w:i/>
        </w:rPr>
        <w:t>[</w:t>
      </w:r>
      <w:r>
        <w:rPr>
          <w:i/>
        </w:rPr>
        <w:t>technische Bezeichnung des Gerätes]</w:t>
      </w:r>
      <w:r w:rsidRPr="00B05519">
        <w:t xml:space="preserve"> entstehen keine Sperrbereiche</w:t>
      </w:r>
      <w:r>
        <w:t xml:space="preserve"> außerhalb des Schutzgehä</w:t>
      </w:r>
      <w:r>
        <w:t>u</w:t>
      </w:r>
      <w:r>
        <w:t>ses</w:t>
      </w:r>
      <w:r w:rsidRPr="00B05519">
        <w:t>.</w:t>
      </w:r>
    </w:p>
    <w:p w:rsidR="00814FDC" w:rsidRPr="00327FC8" w:rsidRDefault="00814FDC" w:rsidP="00A40D1C">
      <w:pPr>
        <w:pStyle w:val="berschrift3"/>
      </w:pPr>
      <w:bookmarkStart w:id="81" w:name="_Toc42172250"/>
      <w:r>
        <w:t>Ärztliche Überwachung</w:t>
      </w:r>
      <w:bookmarkEnd w:id="80"/>
      <w:bookmarkEnd w:id="81"/>
    </w:p>
    <w:p w:rsidR="002D4CAC" w:rsidRDefault="002D4CAC" w:rsidP="002D4CAC">
      <w:pPr>
        <w:rPr>
          <w:i/>
        </w:rPr>
      </w:pPr>
      <w:r w:rsidRPr="009C3E05">
        <w:t>Bei Einhaltung der Regeln dieser Strahlenschutzanweisung ist eine Zuordnung in die Kategorie A der beruflich e</w:t>
      </w:r>
      <w:r w:rsidRPr="009C3E05">
        <w:t>x</w:t>
      </w:r>
      <w:r w:rsidRPr="009C3E05">
        <w:t xml:space="preserve">ponierten Personen und eine </w:t>
      </w:r>
      <w:r w:rsidRPr="00770E1F">
        <w:t>ärztliche Überwachung</w:t>
      </w:r>
      <w:r>
        <w:t xml:space="preserve"> </w:t>
      </w:r>
      <w:r w:rsidRPr="009C3E05">
        <w:t xml:space="preserve">nach § </w:t>
      </w:r>
      <w:r>
        <w:t xml:space="preserve">77 StrlSchV </w:t>
      </w:r>
      <w:r w:rsidRPr="009C3E05">
        <w:t>nicht erforderlich.</w:t>
      </w:r>
      <w:r>
        <w:t xml:space="preserve"> </w:t>
      </w:r>
      <w:r w:rsidRPr="00770E1F">
        <w:rPr>
          <w:i/>
        </w:rPr>
        <w:t>(Enthält die Genehm</w:t>
      </w:r>
      <w:r w:rsidRPr="00770E1F">
        <w:rPr>
          <w:i/>
        </w:rPr>
        <w:t>i</w:t>
      </w:r>
      <w:r w:rsidRPr="00770E1F">
        <w:rPr>
          <w:i/>
        </w:rPr>
        <w:t xml:space="preserve">gung eine Auflage zur </w:t>
      </w:r>
      <w:r>
        <w:rPr>
          <w:i/>
        </w:rPr>
        <w:t>ärztlichen</w:t>
      </w:r>
      <w:r w:rsidRPr="00770E1F">
        <w:rPr>
          <w:i/>
        </w:rPr>
        <w:t xml:space="preserve"> Untersuchung</w:t>
      </w:r>
      <w:r>
        <w:rPr>
          <w:i/>
        </w:rPr>
        <w:t xml:space="preserve"> beruflich exponierter Personen der Kate</w:t>
      </w:r>
      <w:r w:rsidRPr="00770E1F">
        <w:rPr>
          <w:i/>
        </w:rPr>
        <w:t>gorie B, ist dieser Absatz entsprechend der Nebenbestimmung zu formulieren.)</w:t>
      </w:r>
    </w:p>
    <w:p w:rsidR="00814FDC" w:rsidRPr="00327FC8" w:rsidRDefault="00814FDC" w:rsidP="00A40D1C">
      <w:pPr>
        <w:pStyle w:val="berschrift3"/>
      </w:pPr>
      <w:bookmarkStart w:id="82" w:name="_Toc201982644"/>
      <w:bookmarkStart w:id="83" w:name="_Toc12896790"/>
      <w:bookmarkStart w:id="84" w:name="_Toc42172251"/>
      <w:r w:rsidRPr="00327FC8">
        <w:t>Regeln zum Arbeitsverhalten</w:t>
      </w:r>
      <w:bookmarkEnd w:id="82"/>
      <w:bookmarkEnd w:id="83"/>
      <w:bookmarkEnd w:id="84"/>
    </w:p>
    <w:p w:rsidR="00814FDC" w:rsidRPr="00327FC8" w:rsidRDefault="00814FDC" w:rsidP="007F3357">
      <w:pPr>
        <w:spacing w:after="120"/>
        <w:rPr>
          <w:rFonts w:cs="Arial"/>
        </w:rPr>
      </w:pPr>
      <w:r w:rsidRPr="00327FC8">
        <w:rPr>
          <w:rFonts w:cs="Arial"/>
        </w:rPr>
        <w:t xml:space="preserve">Bei der Verwendung des </w:t>
      </w:r>
      <w:r w:rsidR="00D961A1" w:rsidRPr="00380772">
        <w:rPr>
          <w:rFonts w:cs="Arial"/>
          <w:i/>
        </w:rPr>
        <w:t>[</w:t>
      </w:r>
      <w:r w:rsidR="00D961A1">
        <w:rPr>
          <w:i/>
        </w:rPr>
        <w:t>technische Bezeichnung des Gerätes]</w:t>
      </w:r>
      <w:r w:rsidR="00D961A1" w:rsidRPr="00B05519">
        <w:t xml:space="preserve"> </w:t>
      </w:r>
      <w:r w:rsidRPr="00327FC8">
        <w:rPr>
          <w:rFonts w:cs="Arial"/>
        </w:rPr>
        <w:t xml:space="preserve">sind neben den allgemeinen Verhaltensregeln aus Punkt </w:t>
      </w:r>
      <w:r>
        <w:rPr>
          <w:rFonts w:cs="Arial"/>
        </w:rPr>
        <w:t>1.9</w:t>
      </w:r>
      <w:r w:rsidRPr="00327FC8">
        <w:rPr>
          <w:rFonts w:cs="Arial"/>
        </w:rPr>
        <w:t xml:space="preserve"> die folgenden Regelungen zu beachten (siehe hierzu auch Anlage </w:t>
      </w:r>
      <w:r>
        <w:rPr>
          <w:rFonts w:cs="Arial"/>
        </w:rPr>
        <w:t>4</w:t>
      </w:r>
      <w:r w:rsidRPr="00327FC8">
        <w:rPr>
          <w:rFonts w:cs="Arial"/>
        </w:rPr>
        <w:t xml:space="preserve"> Sicherheitsanweisung):</w:t>
      </w:r>
    </w:p>
    <w:p w:rsidR="00814FDC" w:rsidRPr="007F3357" w:rsidRDefault="00814FDC" w:rsidP="007F3357">
      <w:pPr>
        <w:pStyle w:val="Aufzhlung1"/>
      </w:pPr>
      <w:r w:rsidRPr="00D961A1">
        <w:t>Mit</w:t>
      </w:r>
      <w:r w:rsidRPr="00FF5D4B">
        <w:rPr>
          <w:i/>
        </w:rPr>
        <w:t xml:space="preserve"> </w:t>
      </w:r>
      <w:r w:rsidR="00D961A1">
        <w:t xml:space="preserve">der </w:t>
      </w:r>
      <w:r w:rsidR="00D961A1" w:rsidRPr="00BD2568">
        <w:t xml:space="preserve">Röntgeneinrichtung </w:t>
      </w:r>
      <w:r w:rsidR="00D961A1" w:rsidRPr="00F260B7">
        <w:rPr>
          <w:i/>
        </w:rPr>
        <w:t>[technische Bezeichnung des Gerätes</w:t>
      </w:r>
      <w:r w:rsidR="00D961A1" w:rsidRPr="00BD2568">
        <w:t xml:space="preserve">] </w:t>
      </w:r>
      <w:r w:rsidRPr="00D961A1">
        <w:t>dürfen nur die Personen umgehen, die unte</w:t>
      </w:r>
      <w:r w:rsidRPr="00D961A1">
        <w:t>r</w:t>
      </w:r>
      <w:r w:rsidRPr="00D961A1">
        <w:t xml:space="preserve">wiesen wurden und eine entsprechende Einweisung in die </w:t>
      </w:r>
      <w:r w:rsidR="00D961A1">
        <w:t xml:space="preserve">sachgerechte </w:t>
      </w:r>
      <w:r w:rsidRPr="00D961A1">
        <w:t xml:space="preserve">Handhabung </w:t>
      </w:r>
      <w:r w:rsidR="00D961A1">
        <w:t xml:space="preserve">anhand der </w:t>
      </w:r>
      <w:r w:rsidR="00D961A1" w:rsidRPr="00426C1C">
        <w:t>Betriebsanle</w:t>
      </w:r>
      <w:r w:rsidR="00D961A1" w:rsidRPr="00426C1C">
        <w:t>i</w:t>
      </w:r>
      <w:r w:rsidR="00D961A1" w:rsidRPr="00426C1C">
        <w:t>tung</w:t>
      </w:r>
      <w:r w:rsidR="00D961A1">
        <w:t xml:space="preserve"> </w:t>
      </w:r>
      <w:r w:rsidRPr="00D961A1">
        <w:t>erhalten haben.</w:t>
      </w:r>
    </w:p>
    <w:p w:rsidR="00814FDC" w:rsidRPr="00327FC8" w:rsidRDefault="00D961A1" w:rsidP="007F3357">
      <w:pPr>
        <w:pStyle w:val="Aufzhlung1"/>
      </w:pPr>
      <w:r>
        <w:t xml:space="preserve">Die </w:t>
      </w:r>
      <w:r w:rsidRPr="00BD2568">
        <w:t xml:space="preserve">Röntgeneinrichtung </w:t>
      </w:r>
      <w:r w:rsidRPr="00F260B7">
        <w:rPr>
          <w:i/>
        </w:rPr>
        <w:t>[technische Bezeichnung des Gerätes</w:t>
      </w:r>
      <w:r w:rsidRPr="00BD2568">
        <w:t xml:space="preserve">] </w:t>
      </w:r>
      <w:r w:rsidR="00814FDC" w:rsidRPr="00327FC8">
        <w:t>ist nur bestimmungsgemäß zu verwenden.</w:t>
      </w:r>
    </w:p>
    <w:p w:rsidR="00814FDC" w:rsidRPr="00327FC8" w:rsidRDefault="00D961A1" w:rsidP="007F3357">
      <w:pPr>
        <w:pStyle w:val="Aufzhlung1"/>
      </w:pPr>
      <w:r>
        <w:t xml:space="preserve">Die </w:t>
      </w:r>
      <w:r w:rsidRPr="00BD2568">
        <w:t xml:space="preserve">Röntgeneinrichtung </w:t>
      </w:r>
      <w:r w:rsidRPr="00F260B7">
        <w:rPr>
          <w:i/>
        </w:rPr>
        <w:t>[technische Bezeichnung des Gerätes</w:t>
      </w:r>
      <w:r w:rsidRPr="00BD2568">
        <w:t xml:space="preserve">] </w:t>
      </w:r>
      <w:r w:rsidR="00814FDC" w:rsidRPr="00327FC8">
        <w:t xml:space="preserve">ist vor </w:t>
      </w:r>
      <w:r>
        <w:t xml:space="preserve">dem ersten in Betrieb nehmen </w:t>
      </w:r>
      <w:r w:rsidR="00814FDC" w:rsidRPr="00327FC8">
        <w:t xml:space="preserve">und danach regelmäßig einer </w:t>
      </w:r>
      <w:r>
        <w:t>K</w:t>
      </w:r>
      <w:r w:rsidR="00814FDC" w:rsidRPr="00327FC8">
        <w:t>ontrolle auf Beschädigung zu unterziehen.</w:t>
      </w:r>
    </w:p>
    <w:p w:rsidR="004A1F74" w:rsidRPr="004A1F74" w:rsidRDefault="00814FDC" w:rsidP="00650A27">
      <w:pPr>
        <w:pStyle w:val="Aufzhlung1"/>
      </w:pPr>
      <w:r w:rsidRPr="004A1F74">
        <w:t xml:space="preserve">Es dürfen keine Veränderungen an </w:t>
      </w:r>
      <w:r w:rsidR="004A1F74" w:rsidRPr="004A1F74">
        <w:t xml:space="preserve">der Röntgeneinrichtung </w:t>
      </w:r>
      <w:r w:rsidR="004A1F74" w:rsidRPr="004A1F74">
        <w:rPr>
          <w:i/>
        </w:rPr>
        <w:t>[technische Bezeichnung des Gerätes</w:t>
      </w:r>
      <w:r w:rsidR="004A1F74" w:rsidRPr="004A1F74">
        <w:t xml:space="preserve">] </w:t>
      </w:r>
      <w:r w:rsidRPr="004A1F74">
        <w:t xml:space="preserve">vorgenommen werden, die den Strahlenschutz verändern können. </w:t>
      </w:r>
      <w:r w:rsidR="004A1F74" w:rsidRPr="004A1F74">
        <w:t>Umbauten in jeglicher Form sind unzulässig oder bedürfen der Absprache mit dem Strahlenschutzbeauftragten</w:t>
      </w:r>
      <w:r w:rsidR="004A1F74">
        <w:t>.</w:t>
      </w:r>
    </w:p>
    <w:p w:rsidR="004A1F74" w:rsidRPr="00327FC8" w:rsidRDefault="004A1F74" w:rsidP="007F3357">
      <w:pPr>
        <w:pStyle w:val="Aufzhlung1"/>
      </w:pPr>
      <w:r w:rsidRPr="00327FC8">
        <w:t>Bei Verdacht auf Beschädigung</w:t>
      </w:r>
      <w:r>
        <w:t xml:space="preserve"> der Röntgeneinrichtung </w:t>
      </w:r>
      <w:r w:rsidRPr="004A1F74">
        <w:rPr>
          <w:i/>
        </w:rPr>
        <w:t>[technische Bezeichnung des Gerätes]</w:t>
      </w:r>
      <w:r>
        <w:t xml:space="preserve"> </w:t>
      </w:r>
      <w:r w:rsidRPr="00327FC8">
        <w:t>oder Funktionsei</w:t>
      </w:r>
      <w:r w:rsidRPr="00327FC8">
        <w:t>n</w:t>
      </w:r>
      <w:r w:rsidRPr="00327FC8">
        <w:t xml:space="preserve">schränkung einer Schutzvorrichtung </w:t>
      </w:r>
      <w:proofErr w:type="gramStart"/>
      <w:r w:rsidRPr="00327FC8">
        <w:t>ist</w:t>
      </w:r>
      <w:proofErr w:type="gramEnd"/>
      <w:r w:rsidRPr="00327FC8">
        <w:t xml:space="preserve"> das Gerät nicht mehr zu verwenden und der Strahlenschutzbeauftragte</w:t>
      </w:r>
      <w:r>
        <w:t xml:space="preserve"> </w:t>
      </w:r>
      <w:r w:rsidRPr="00327FC8">
        <w:t>unverzüglich zu informieren.</w:t>
      </w:r>
    </w:p>
    <w:p w:rsidR="004A1F74" w:rsidRPr="00327FC8" w:rsidRDefault="004A1F74" w:rsidP="007F3357">
      <w:pPr>
        <w:pStyle w:val="Aufzhlung1"/>
      </w:pPr>
      <w:r w:rsidRPr="00327FC8">
        <w:t>Die Kennzeichnungen an</w:t>
      </w:r>
      <w:r>
        <w:t xml:space="preserve"> der Röntgeneinrichtung</w:t>
      </w:r>
      <w:r w:rsidRPr="00327FC8">
        <w:t xml:space="preserve"> </w:t>
      </w:r>
      <w:r w:rsidRPr="00F50F60">
        <w:rPr>
          <w:i/>
        </w:rPr>
        <w:t xml:space="preserve">[technische Bezeichnung des Gerätes] </w:t>
      </w:r>
      <w:r w:rsidRPr="00327FC8">
        <w:t>dürfen nicht entfernt werden.</w:t>
      </w:r>
    </w:p>
    <w:p w:rsidR="004A1F74" w:rsidRPr="000944AB" w:rsidRDefault="004A1F74" w:rsidP="007F3357">
      <w:pPr>
        <w:pStyle w:val="Aufzhlung1"/>
      </w:pPr>
      <w:r w:rsidRPr="00893DE4">
        <w:t>Das Strahlenschutzgesetz und die Strahlenschutzverordnung sind</w:t>
      </w:r>
      <w:r w:rsidRPr="00B1535A">
        <w:t xml:space="preserve"> am Arbeitsplatz</w:t>
      </w:r>
      <w:r w:rsidRPr="000944AB">
        <w:t xml:space="preserve"> zur Einsicht bereit zu halten.</w:t>
      </w:r>
    </w:p>
    <w:p w:rsidR="004A1F74" w:rsidRPr="00CB7A52" w:rsidRDefault="004A1F74" w:rsidP="00A40D1C">
      <w:pPr>
        <w:pStyle w:val="Aufzhlung1"/>
        <w:spacing w:after="240"/>
      </w:pPr>
      <w:r w:rsidRPr="00CB7A52">
        <w:rPr>
          <w:i/>
          <w:iCs/>
        </w:rPr>
        <w:t>[Eventuelle sonstige Besonderheiten eintragen</w:t>
      </w:r>
      <w:r>
        <w:rPr>
          <w:i/>
          <w:iCs/>
        </w:rPr>
        <w:t>.</w:t>
      </w:r>
      <w:r w:rsidRPr="00CB7A52">
        <w:rPr>
          <w:i/>
          <w:iCs/>
        </w:rPr>
        <w:t>]</w:t>
      </w:r>
    </w:p>
    <w:p w:rsidR="00273163" w:rsidRDefault="00273163">
      <w:pPr>
        <w:spacing w:after="200" w:line="276" w:lineRule="auto"/>
        <w:rPr>
          <w:rFonts w:ascii="Calibri" w:eastAsiaTheme="majorEastAsia" w:hAnsi="Calibri" w:cstheme="majorBidi"/>
          <w:color w:val="1E8291" w:themeColor="text1"/>
          <w:szCs w:val="24"/>
        </w:rPr>
      </w:pPr>
      <w:bookmarkStart w:id="85" w:name="_Toc201982645"/>
      <w:bookmarkStart w:id="86" w:name="_Toc12896791"/>
      <w:r>
        <w:br w:type="page"/>
      </w:r>
    </w:p>
    <w:p w:rsidR="00AF7F79" w:rsidRDefault="00AF7F79" w:rsidP="00A40D1C">
      <w:pPr>
        <w:pStyle w:val="berschrift3"/>
      </w:pPr>
      <w:bookmarkStart w:id="87" w:name="_Toc42172252"/>
      <w:r>
        <w:lastRenderedPageBreak/>
        <w:t>Sachverständigenprüfung</w:t>
      </w:r>
      <w:bookmarkEnd w:id="87"/>
    </w:p>
    <w:p w:rsidR="00AF7F79" w:rsidRDefault="00AF7F79" w:rsidP="00AF7F79">
      <w:r>
        <w:t xml:space="preserve">Die Röntgeneinrichtung </w:t>
      </w:r>
      <w:r w:rsidRPr="000A0F4E">
        <w:rPr>
          <w:i/>
        </w:rPr>
        <w:t>[technische Bezeichnung]</w:t>
      </w:r>
      <w:r>
        <w:t xml:space="preserve"> ist vor dem ersten in Betrieb nehmen und wiederkehrend inne</w:t>
      </w:r>
      <w:r>
        <w:t>r</w:t>
      </w:r>
      <w:r>
        <w:t>halb von 5 Jahre</w:t>
      </w:r>
      <w:r w:rsidR="000A0F4E">
        <w:t>n</w:t>
      </w:r>
      <w:r>
        <w:t xml:space="preserve"> von einem Sachverständigen zu überprüfen. Zuständig für die Sachverständigenprüfung ist </w:t>
      </w:r>
      <w:r w:rsidRPr="000A0F4E">
        <w:rPr>
          <w:i/>
        </w:rPr>
        <w:t>[N</w:t>
      </w:r>
      <w:r w:rsidRPr="000A0F4E">
        <w:rPr>
          <w:i/>
        </w:rPr>
        <w:t>a</w:t>
      </w:r>
      <w:r w:rsidRPr="000A0F4E">
        <w:rPr>
          <w:i/>
        </w:rPr>
        <w:t>me]</w:t>
      </w:r>
      <w:r w:rsidR="000A0F4E">
        <w:rPr>
          <w:i/>
        </w:rPr>
        <w:t>,</w:t>
      </w:r>
      <w:r w:rsidRPr="00380390">
        <w:t xml:space="preserve"> Tel.:</w:t>
      </w:r>
      <w:r w:rsidR="000A0F4E">
        <w:t xml:space="preserve"> </w:t>
      </w:r>
      <w:r w:rsidRPr="000A0F4E">
        <w:rPr>
          <w:i/>
        </w:rPr>
        <w:t>[Telefonnummer].</w:t>
      </w:r>
    </w:p>
    <w:p w:rsidR="00AF7F79" w:rsidRDefault="00AF7F79" w:rsidP="00AF7F79">
      <w:r>
        <w:t>Ein Austausch des Röntgenstrahlers bzw. der Wechsel des in der Genehmigung angegebenen Standortes der Rön</w:t>
      </w:r>
      <w:r>
        <w:t>t</w:t>
      </w:r>
      <w:r>
        <w:t>geneinrichtung erfordert eine e</w:t>
      </w:r>
      <w:r w:rsidR="000A0F4E">
        <w:t>rneute Sachverständigenprüfung.</w:t>
      </w:r>
    </w:p>
    <w:p w:rsidR="00AF7F79" w:rsidRDefault="00AF7F79" w:rsidP="00AF7F79">
      <w:pPr>
        <w:rPr>
          <w:i/>
        </w:rPr>
      </w:pPr>
      <w:r w:rsidRPr="00B05519">
        <w:rPr>
          <w:i/>
        </w:rPr>
        <w:t xml:space="preserve">(Lässt die Genehmigung </w:t>
      </w:r>
      <w:r w:rsidR="000A0F4E">
        <w:rPr>
          <w:i/>
        </w:rPr>
        <w:t xml:space="preserve">den </w:t>
      </w:r>
      <w:r w:rsidRPr="00B05519">
        <w:rPr>
          <w:i/>
        </w:rPr>
        <w:t>Austausch bauartzugelassener Strahleinheiten zu, muss der Wechsel der zuständigen Behörde mitgeteilt werden.)</w:t>
      </w:r>
    </w:p>
    <w:p w:rsidR="000A0F4E" w:rsidRDefault="000A0F4E" w:rsidP="00A40D1C">
      <w:pPr>
        <w:pStyle w:val="berschrift3"/>
      </w:pPr>
      <w:bookmarkStart w:id="88" w:name="_Toc42172253"/>
      <w:r>
        <w:t xml:space="preserve">Funktionsprüfung und </w:t>
      </w:r>
      <w:r w:rsidRPr="00FC176D">
        <w:t xml:space="preserve">Wartung </w:t>
      </w:r>
      <w:r w:rsidR="00C34BD8">
        <w:t>der</w:t>
      </w:r>
      <w:r>
        <w:t xml:space="preserve"> Röntgeneinrichtungen</w:t>
      </w:r>
      <w:bookmarkEnd w:id="88"/>
    </w:p>
    <w:p w:rsidR="000A0F4E" w:rsidRDefault="000A0F4E" w:rsidP="000A0F4E">
      <w:r>
        <w:t xml:space="preserve">Die Wartung und Funktionsprüfung findet </w:t>
      </w:r>
      <w:r w:rsidR="007F3357" w:rsidRPr="007F3357">
        <w:rPr>
          <w:i/>
        </w:rPr>
        <w:t>[</w:t>
      </w:r>
      <w:r w:rsidR="008422E5">
        <w:rPr>
          <w:i/>
        </w:rPr>
        <w:t xml:space="preserve">Häufigkeit </w:t>
      </w:r>
      <w:r w:rsidRPr="007F3357">
        <w:rPr>
          <w:i/>
        </w:rPr>
        <w:t>nach Bedarf</w:t>
      </w:r>
      <w:r w:rsidR="007F3357" w:rsidRPr="007F3357">
        <w:rPr>
          <w:i/>
        </w:rPr>
        <w:t>]</w:t>
      </w:r>
      <w:r>
        <w:t xml:space="preserve"> statt. Wartungen dürfen nur von Firmen mit der entsprechenden Genehmigung durchgeführt werden.</w:t>
      </w:r>
    </w:p>
    <w:p w:rsidR="000A0F4E" w:rsidRDefault="000A0F4E" w:rsidP="008422E5">
      <w:pPr>
        <w:spacing w:after="120"/>
        <w:rPr>
          <w:rFonts w:cs="Arial"/>
          <w:i/>
          <w:iCs/>
        </w:rPr>
      </w:pPr>
      <w:r w:rsidRPr="00C34BD8">
        <w:rPr>
          <w:rFonts w:cs="Arial"/>
          <w:i/>
          <w:iCs/>
        </w:rPr>
        <w:t>(</w:t>
      </w:r>
      <w:r w:rsidRPr="00F260B7">
        <w:rPr>
          <w:rFonts w:cs="Arial"/>
          <w:i/>
          <w:iCs/>
        </w:rPr>
        <w:t xml:space="preserve">Wurde ein Wartungsvertrag geschlossen, ist dieser </w:t>
      </w:r>
      <w:r>
        <w:rPr>
          <w:rFonts w:cs="Arial"/>
          <w:i/>
          <w:iCs/>
        </w:rPr>
        <w:t>Absatz wie folgt zu formulieren:</w:t>
      </w:r>
    </w:p>
    <w:p w:rsidR="000A0F4E" w:rsidRPr="008422E5" w:rsidRDefault="000A0F4E" w:rsidP="000A0F4E">
      <w:pPr>
        <w:rPr>
          <w:rFonts w:cs="Arial"/>
          <w:i/>
          <w:iCs/>
        </w:rPr>
      </w:pPr>
      <w:r w:rsidRPr="008422E5">
        <w:rPr>
          <w:rFonts w:cs="Arial"/>
          <w:i/>
          <w:iCs/>
        </w:rPr>
        <w:t xml:space="preserve">Mit der Firma [Name, Anschrift, Ansprechpartner, Telefonnummer] wurde ein Wartungsvertrag abgeschlossen. Wartungsarbeiten an der </w:t>
      </w:r>
      <w:r w:rsidRPr="008422E5">
        <w:rPr>
          <w:i/>
        </w:rPr>
        <w:t xml:space="preserve">Röntgeneinrichtung [technische Bezeichnung] </w:t>
      </w:r>
      <w:r w:rsidRPr="008422E5">
        <w:rPr>
          <w:rFonts w:cs="Arial"/>
          <w:i/>
          <w:iCs/>
        </w:rPr>
        <w:t xml:space="preserve">dürfen nur von dieser Firma durchgeführt werden. Wartungsarbeiten werden im Betriebsbuch aufgezeichnet. </w:t>
      </w:r>
      <w:r w:rsidRPr="008422E5">
        <w:rPr>
          <w:rFonts w:cs="Arial"/>
          <w:i/>
        </w:rPr>
        <w:t xml:space="preserve">Für die Vereinbarung von Wartungsterminen ist </w:t>
      </w:r>
      <w:r w:rsidRPr="008422E5">
        <w:rPr>
          <w:rFonts w:cs="Arial"/>
          <w:i/>
          <w:iCs/>
        </w:rPr>
        <w:t xml:space="preserve">[Name], Tel.: [Telefonnummer] </w:t>
      </w:r>
      <w:r w:rsidRPr="008422E5">
        <w:rPr>
          <w:rFonts w:cs="Arial"/>
          <w:i/>
        </w:rPr>
        <w:t>zuständig.</w:t>
      </w:r>
      <w:r w:rsidRPr="008422E5">
        <w:rPr>
          <w:rFonts w:cs="Arial"/>
          <w:i/>
          <w:iCs/>
        </w:rPr>
        <w:t xml:space="preserve"> Über die beabsichtigte Wartung ist der Strahlenschutzbeauftragte im Vorfeld zu informieren.</w:t>
      </w:r>
      <w:r w:rsidR="00C34BD8" w:rsidRPr="008422E5">
        <w:rPr>
          <w:rFonts w:cs="Arial"/>
          <w:i/>
          <w:iCs/>
        </w:rPr>
        <w:t>)</w:t>
      </w:r>
    </w:p>
    <w:p w:rsidR="000A0F4E" w:rsidRDefault="000A0F4E" w:rsidP="008422E5">
      <w:pPr>
        <w:spacing w:after="120"/>
        <w:rPr>
          <w:rFonts w:cs="Arial"/>
        </w:rPr>
      </w:pPr>
      <w:r w:rsidRPr="00F260B7">
        <w:rPr>
          <w:rFonts w:cs="Arial"/>
        </w:rPr>
        <w:t>Handlungsanweisung für Wartungsarbeiten:</w:t>
      </w:r>
    </w:p>
    <w:p w:rsidR="000A0F4E" w:rsidRDefault="00C34BD8" w:rsidP="000A0F4E">
      <w:pPr>
        <w:rPr>
          <w:rFonts w:cs="Arial"/>
          <w:i/>
          <w:iCs/>
        </w:rPr>
      </w:pPr>
      <w:r>
        <w:rPr>
          <w:rFonts w:cs="Arial"/>
          <w:i/>
        </w:rPr>
        <w:t>[</w:t>
      </w:r>
      <w:r w:rsidR="000A0F4E" w:rsidRPr="00D80A87">
        <w:rPr>
          <w:rFonts w:cs="Arial"/>
          <w:i/>
        </w:rPr>
        <w:t xml:space="preserve">z. B. </w:t>
      </w:r>
      <w:r w:rsidR="000A0F4E" w:rsidRPr="00D80A87">
        <w:rPr>
          <w:rFonts w:cs="Arial"/>
          <w:i/>
          <w:iCs/>
        </w:rPr>
        <w:t>Wartungsarbeiten</w:t>
      </w:r>
      <w:r w:rsidR="000A0F4E" w:rsidRPr="00F260B7">
        <w:rPr>
          <w:i/>
        </w:rPr>
        <w:t xml:space="preserve"> der Röntgeneinrichtung [technische Bezeichnung] </w:t>
      </w:r>
      <w:r w:rsidR="000A0F4E" w:rsidRPr="00D80A87">
        <w:rPr>
          <w:rFonts w:cs="Arial"/>
          <w:i/>
          <w:iCs/>
        </w:rPr>
        <w:t>dürfen nur bei abgeschalteter Hochspa</w:t>
      </w:r>
      <w:r w:rsidR="000A0F4E" w:rsidRPr="00D80A87">
        <w:rPr>
          <w:rFonts w:cs="Arial"/>
          <w:i/>
          <w:iCs/>
        </w:rPr>
        <w:t>n</w:t>
      </w:r>
      <w:r w:rsidR="000A0F4E" w:rsidRPr="00D80A87">
        <w:rPr>
          <w:rFonts w:cs="Arial"/>
          <w:i/>
          <w:iCs/>
        </w:rPr>
        <w:t xml:space="preserve">nung durchgeführt werden. Während der Durchführung der Arbeiten ist </w:t>
      </w:r>
      <w:r w:rsidRPr="00F260B7">
        <w:rPr>
          <w:i/>
        </w:rPr>
        <w:t>d</w:t>
      </w:r>
      <w:r>
        <w:rPr>
          <w:i/>
        </w:rPr>
        <w:t>ie</w:t>
      </w:r>
      <w:r w:rsidRPr="00F260B7">
        <w:rPr>
          <w:i/>
        </w:rPr>
        <w:t xml:space="preserve"> Röntgeneinrichtung [technische B</w:t>
      </w:r>
      <w:r w:rsidRPr="00F260B7">
        <w:rPr>
          <w:i/>
        </w:rPr>
        <w:t>e</w:t>
      </w:r>
      <w:r w:rsidRPr="00F260B7">
        <w:rPr>
          <w:i/>
        </w:rPr>
        <w:t>zeichnung]</w:t>
      </w:r>
      <w:r w:rsidR="000A0F4E" w:rsidRPr="00D80A87">
        <w:rPr>
          <w:rFonts w:cs="Arial"/>
          <w:i/>
          <w:iCs/>
        </w:rPr>
        <w:t xml:space="preserve"> gegen unbefugtes Einschalten zu sichern. …</w:t>
      </w:r>
      <w:r>
        <w:rPr>
          <w:rFonts w:cs="Arial"/>
          <w:i/>
          <w:iCs/>
        </w:rPr>
        <w:t>]</w:t>
      </w:r>
    </w:p>
    <w:p w:rsidR="00AF7F79" w:rsidRDefault="00AF7F79" w:rsidP="000A0F4E">
      <w:r w:rsidRPr="009B6CE8">
        <w:rPr>
          <w:rFonts w:cs="Arial"/>
          <w:i/>
        </w:rPr>
        <w:t>(</w:t>
      </w:r>
      <w:r>
        <w:rPr>
          <w:rFonts w:cs="Arial"/>
          <w:i/>
        </w:rPr>
        <w:t xml:space="preserve">Liegt eine Genehmigung für die </w:t>
      </w:r>
      <w:r w:rsidRPr="009B6CE8">
        <w:rPr>
          <w:rFonts w:cs="Arial"/>
          <w:i/>
        </w:rPr>
        <w:t>eigenverantwortlich</w:t>
      </w:r>
      <w:r>
        <w:rPr>
          <w:rFonts w:cs="Arial"/>
          <w:i/>
        </w:rPr>
        <w:t>e D</w:t>
      </w:r>
      <w:r w:rsidRPr="009B6CE8">
        <w:rPr>
          <w:rFonts w:cs="Arial"/>
          <w:i/>
        </w:rPr>
        <w:t>urchführ</w:t>
      </w:r>
      <w:r>
        <w:rPr>
          <w:rFonts w:cs="Arial"/>
          <w:i/>
        </w:rPr>
        <w:t>ung der Wartungsarbeiten – wie z. B. Justierarbe</w:t>
      </w:r>
      <w:r>
        <w:rPr>
          <w:rFonts w:cs="Arial"/>
          <w:i/>
        </w:rPr>
        <w:t>i</w:t>
      </w:r>
      <w:r>
        <w:rPr>
          <w:rFonts w:cs="Arial"/>
          <w:i/>
        </w:rPr>
        <w:t>ten bei geöffnetem Gehäuse – vor</w:t>
      </w:r>
      <w:r w:rsidRPr="009B6CE8">
        <w:rPr>
          <w:rFonts w:cs="Arial"/>
          <w:i/>
        </w:rPr>
        <w:t>, so sind die erforderlichen Schutzmaßnahmen gesondert festzulegen.)</w:t>
      </w:r>
    </w:p>
    <w:p w:rsidR="00C34BD8" w:rsidRPr="008422E5" w:rsidRDefault="00C34BD8" w:rsidP="00A40D1C">
      <w:pPr>
        <w:pStyle w:val="berschrift3"/>
      </w:pPr>
      <w:bookmarkStart w:id="89" w:name="_Toc42172254"/>
      <w:r w:rsidRPr="008422E5">
        <w:t>Messtechnik</w:t>
      </w:r>
      <w:bookmarkEnd w:id="89"/>
    </w:p>
    <w:p w:rsidR="006B3B48" w:rsidRDefault="006B3B48" w:rsidP="006B3B48">
      <w:pPr>
        <w:rPr>
          <w:rFonts w:cs="Arial"/>
          <w:iCs/>
        </w:rPr>
      </w:pPr>
      <w:bookmarkStart w:id="90" w:name="_Toc201982646"/>
      <w:bookmarkStart w:id="91" w:name="_Toc12896792"/>
      <w:bookmarkEnd w:id="85"/>
      <w:bookmarkEnd w:id="86"/>
      <w:r w:rsidRPr="00C34BD8">
        <w:rPr>
          <w:rFonts w:cs="Arial"/>
          <w:i/>
          <w:iCs/>
        </w:rPr>
        <w:t>(</w:t>
      </w:r>
      <w:r w:rsidRPr="00B05519">
        <w:rPr>
          <w:rFonts w:cs="Arial"/>
          <w:i/>
          <w:iCs/>
        </w:rPr>
        <w:t xml:space="preserve">Fordert die Genehmigung die Ermittlung der Personendosis oder Überwachung der Ortsdosisleistung sind geeichte Messgeräte notwendig. </w:t>
      </w:r>
      <w:r>
        <w:rPr>
          <w:rFonts w:cs="Arial"/>
          <w:i/>
          <w:iCs/>
        </w:rPr>
        <w:t>Die Auflagen der Genehmigung sind an dieser Stelle zusätzlich aufzuführen.</w:t>
      </w:r>
      <w:r w:rsidRPr="00B05519">
        <w:rPr>
          <w:rFonts w:cs="Arial"/>
          <w:i/>
          <w:iCs/>
        </w:rPr>
        <w:t xml:space="preserve"> Der Absatz ist dann wie folgt zu formulieren</w:t>
      </w:r>
      <w:r>
        <w:rPr>
          <w:rFonts w:cs="Arial"/>
          <w:i/>
          <w:iCs/>
        </w:rPr>
        <w:t>:</w:t>
      </w:r>
    </w:p>
    <w:p w:rsidR="006B3B48" w:rsidRPr="008422E5" w:rsidRDefault="006B3B48" w:rsidP="006B3B48">
      <w:pPr>
        <w:rPr>
          <w:rFonts w:cs="Arial"/>
          <w:i/>
          <w:iCs/>
        </w:rPr>
      </w:pPr>
      <w:r w:rsidRPr="008422E5">
        <w:rPr>
          <w:rFonts w:cs="Arial"/>
          <w:i/>
          <w:iCs/>
        </w:rPr>
        <w:t xml:space="preserve">Die amtlichen </w:t>
      </w:r>
      <w:r w:rsidR="00947860">
        <w:rPr>
          <w:rFonts w:cs="Arial"/>
          <w:i/>
          <w:iCs/>
        </w:rPr>
        <w:t>Personend</w:t>
      </w:r>
      <w:r w:rsidRPr="008422E5">
        <w:rPr>
          <w:rFonts w:cs="Arial"/>
          <w:i/>
          <w:iCs/>
        </w:rPr>
        <w:t>osimeter sind [Zeitraum] an [Name] Tel.: [Telefonnummer] auszuhändigen.</w:t>
      </w:r>
    </w:p>
    <w:p w:rsidR="006B3B48" w:rsidRPr="008422E5" w:rsidRDefault="006B3B48" w:rsidP="006B3B48">
      <w:pPr>
        <w:rPr>
          <w:rFonts w:cs="Arial"/>
          <w:i/>
          <w:iCs/>
        </w:rPr>
      </w:pPr>
      <w:r w:rsidRPr="008422E5">
        <w:rPr>
          <w:rFonts w:cs="Arial"/>
          <w:i/>
          <w:iCs/>
        </w:rPr>
        <w:t>Messgeräte sind vor jedem Einsatz von ihrem Benutzer auf Funktionsfähigkeit zu überprüfen.</w:t>
      </w:r>
    </w:p>
    <w:p w:rsidR="006B3B48" w:rsidRPr="008422E5" w:rsidRDefault="006B3B48" w:rsidP="006B3B48">
      <w:pPr>
        <w:rPr>
          <w:rFonts w:cs="Arial"/>
          <w:i/>
          <w:iCs/>
        </w:rPr>
      </w:pPr>
      <w:r w:rsidRPr="008422E5">
        <w:rPr>
          <w:rFonts w:cs="Arial"/>
          <w:i/>
          <w:iCs/>
        </w:rPr>
        <w:t>Geeichte Personendosimeter und/ oder Dosisleistungsmessgeräte sind rechtzeitig vor Ablauf der Eichgültigkeit von [Herrn/Frau Name] zur Verlängerung der Gültigkeitsdauer dem Eichamt zu übergeben und den exponierten Pers</w:t>
      </w:r>
      <w:r w:rsidRPr="008422E5">
        <w:rPr>
          <w:rFonts w:cs="Arial"/>
          <w:i/>
          <w:iCs/>
        </w:rPr>
        <w:t>o</w:t>
      </w:r>
      <w:r w:rsidRPr="008422E5">
        <w:rPr>
          <w:rFonts w:cs="Arial"/>
          <w:i/>
          <w:iCs/>
        </w:rPr>
        <w:t>nen danach zur Verfügung zu stellen.)</w:t>
      </w:r>
    </w:p>
    <w:p w:rsidR="005719B5" w:rsidRDefault="005719B5">
      <w:pPr>
        <w:spacing w:after="200" w:line="276" w:lineRule="auto"/>
        <w:rPr>
          <w:rFonts w:ascii="Calibri" w:eastAsiaTheme="majorEastAsia" w:hAnsi="Calibri" w:cstheme="majorBidi"/>
          <w:color w:val="1E8291" w:themeColor="text1"/>
          <w:szCs w:val="24"/>
        </w:rPr>
      </w:pPr>
      <w:r>
        <w:br w:type="page"/>
      </w:r>
    </w:p>
    <w:p w:rsidR="00814FDC" w:rsidRPr="00327FC8" w:rsidRDefault="00814FDC" w:rsidP="00A40D1C">
      <w:pPr>
        <w:pStyle w:val="berschrift3"/>
      </w:pPr>
      <w:bookmarkStart w:id="92" w:name="_Toc42172255"/>
      <w:r w:rsidRPr="00327FC8">
        <w:lastRenderedPageBreak/>
        <w:t>Betriebsbuch</w:t>
      </w:r>
      <w:bookmarkEnd w:id="90"/>
      <w:bookmarkEnd w:id="91"/>
      <w:bookmarkEnd w:id="92"/>
    </w:p>
    <w:p w:rsidR="004A1F74" w:rsidRDefault="004A1F74" w:rsidP="00AF7F79">
      <w:pPr>
        <w:rPr>
          <w:i/>
        </w:rPr>
      </w:pPr>
      <w:r w:rsidRPr="00B05519">
        <w:t>Vom Führen eines Betriebsbuches kann abgesehen werden.</w:t>
      </w:r>
    </w:p>
    <w:p w:rsidR="004A1F74" w:rsidRPr="00AF7F79" w:rsidRDefault="004A1F74" w:rsidP="00AF7F79">
      <w:pPr>
        <w:rPr>
          <w:i/>
        </w:rPr>
      </w:pPr>
      <w:r w:rsidRPr="00AF7F79">
        <w:rPr>
          <w:i/>
        </w:rPr>
        <w:t>(Enthält die Genehmigung eine Auflage zur Führung eines Betriebsbuches, sind die in der Genehmigung geforderten Punkte in das Betriebsbuch aufzunehmen. Der Absatz ist dann wie folgt zu formulieren:</w:t>
      </w:r>
    </w:p>
    <w:p w:rsidR="004A1F74" w:rsidRPr="008422E5" w:rsidRDefault="004A1F74" w:rsidP="004A1F74">
      <w:pPr>
        <w:rPr>
          <w:i/>
        </w:rPr>
      </w:pPr>
      <w:r w:rsidRPr="008422E5">
        <w:rPr>
          <w:i/>
        </w:rPr>
        <w:t xml:space="preserve">Das Betriebsbuch wird </w:t>
      </w:r>
      <w:r w:rsidRPr="008422E5">
        <w:rPr>
          <w:i/>
          <w:iCs/>
        </w:rPr>
        <w:t>[Ort]</w:t>
      </w:r>
      <w:r w:rsidRPr="008422E5">
        <w:rPr>
          <w:i/>
        </w:rPr>
        <w:t xml:space="preserve"> aufbewahrt. Es ist vollständig zu führen. Zuständig für die Führung des Betriebsbuches ist [Name], Tel.: [Telefonnummer].</w:t>
      </w:r>
      <w:r w:rsidR="00AF7F79" w:rsidRPr="008422E5">
        <w:rPr>
          <w:i/>
        </w:rPr>
        <w:t>)</w:t>
      </w:r>
    </w:p>
    <w:p w:rsidR="004A1F74" w:rsidRDefault="00AF7F79" w:rsidP="004A1F74">
      <w:pPr>
        <w:spacing w:before="120"/>
        <w:rPr>
          <w:rFonts w:cs="Arial"/>
          <w:i/>
        </w:rPr>
      </w:pPr>
      <w:r>
        <w:rPr>
          <w:rFonts w:cs="Arial"/>
          <w:i/>
        </w:rPr>
        <w:t>(</w:t>
      </w:r>
      <w:r w:rsidR="004A1F74" w:rsidRPr="00933972">
        <w:rPr>
          <w:rFonts w:cs="Arial"/>
          <w:i/>
        </w:rPr>
        <w:t xml:space="preserve">Die einzelnen Bestandteile des Betriebsbuches können durchaus auch an verschiedenen Orten bedient werden: </w:t>
      </w:r>
      <w:r w:rsidR="004A1F74">
        <w:rPr>
          <w:rFonts w:cs="Arial"/>
          <w:i/>
        </w:rPr>
        <w:t>z. B.</w:t>
      </w:r>
      <w:r w:rsidR="004A1F74" w:rsidRPr="00933972">
        <w:rPr>
          <w:rFonts w:cs="Arial"/>
          <w:i/>
        </w:rPr>
        <w:t xml:space="preserve"> Anwendungs-/Einschaltzeit über EDV; Abweichungen vom bestimmungsgemäßen Betrieb in einem Heft an der Anl</w:t>
      </w:r>
      <w:r w:rsidR="004A1F74" w:rsidRPr="00933972">
        <w:rPr>
          <w:rFonts w:cs="Arial"/>
          <w:i/>
        </w:rPr>
        <w:t>a</w:t>
      </w:r>
      <w:r w:rsidR="004A1F74" w:rsidRPr="00933972">
        <w:rPr>
          <w:rFonts w:cs="Arial"/>
          <w:i/>
        </w:rPr>
        <w:t>ge; Ergebnis der Sachverständigenprüfung im Prüfbericht in der Strahlenschutzakte.)</w:t>
      </w:r>
    </w:p>
    <w:p w:rsidR="00814FDC" w:rsidRDefault="00814FDC" w:rsidP="00245AE9">
      <w:pPr>
        <w:pStyle w:val="berschrift2"/>
      </w:pPr>
      <w:r>
        <w:br w:type="page"/>
      </w:r>
      <w:bookmarkStart w:id="93" w:name="_Toc201982647"/>
      <w:bookmarkStart w:id="94" w:name="_Toc12896793"/>
      <w:bookmarkStart w:id="95" w:name="_Toc42172256"/>
      <w:r>
        <w:lastRenderedPageBreak/>
        <w:t>Betrieb einer Röntgeneinrichtung in der zerstörungsfreien Prüfung</w:t>
      </w:r>
      <w:bookmarkEnd w:id="93"/>
      <w:bookmarkEnd w:id="94"/>
      <w:bookmarkEnd w:id="95"/>
    </w:p>
    <w:p w:rsidR="00814FDC" w:rsidRDefault="00814FDC" w:rsidP="00814FDC">
      <w:pPr>
        <w:spacing w:before="120"/>
        <w:rPr>
          <w:i/>
        </w:rPr>
      </w:pPr>
      <w:r>
        <w:rPr>
          <w:i/>
        </w:rPr>
        <w:t>[Genaue Bezeichnung der genehmigungsbedürftigen Röntgeneinrichtung</w:t>
      </w:r>
      <w:r w:rsidRPr="00F9590E">
        <w:rPr>
          <w:i/>
        </w:rPr>
        <w:t>]</w:t>
      </w:r>
      <w:r w:rsidRPr="00F9590E">
        <w:t xml:space="preserve"> bei der </w:t>
      </w:r>
      <w:r w:rsidRPr="00F9590E">
        <w:rPr>
          <w:i/>
        </w:rPr>
        <w:t>[</w:t>
      </w:r>
      <w:r w:rsidRPr="001E05C5">
        <w:rPr>
          <w:i/>
        </w:rPr>
        <w:t>Institution und Standor</w:t>
      </w:r>
      <w:r>
        <w:rPr>
          <w:i/>
        </w:rPr>
        <w:t>t – entw</w:t>
      </w:r>
      <w:r>
        <w:rPr>
          <w:i/>
        </w:rPr>
        <w:t>e</w:t>
      </w:r>
      <w:r>
        <w:rPr>
          <w:i/>
        </w:rPr>
        <w:t>der ortsfester und / oder ortsveränderlicher Betrieb</w:t>
      </w:r>
      <w:r w:rsidRPr="001E05C5">
        <w:rPr>
          <w:i/>
        </w:rPr>
        <w:t>]</w:t>
      </w:r>
    </w:p>
    <w:p w:rsidR="00814FDC" w:rsidRPr="00F72B56" w:rsidRDefault="00814FDC" w:rsidP="00814FDC">
      <w:pPr>
        <w:spacing w:before="120"/>
        <w:rPr>
          <w:rFonts w:cs="Arial"/>
          <w:i/>
        </w:rPr>
      </w:pPr>
      <w:r>
        <w:rPr>
          <w:rFonts w:cs="Arial"/>
        </w:rPr>
        <w:t xml:space="preserve">Die Röntgeneinrichtung </w:t>
      </w:r>
      <w:r>
        <w:rPr>
          <w:rFonts w:cs="Arial"/>
          <w:i/>
          <w:iCs/>
        </w:rPr>
        <w:t>[technische Bezeichnung]</w:t>
      </w:r>
      <w:r w:rsidRPr="001E05C5">
        <w:rPr>
          <w:rFonts w:cs="Arial"/>
        </w:rPr>
        <w:t xml:space="preserve"> </w:t>
      </w:r>
      <w:r>
        <w:rPr>
          <w:rFonts w:cs="Arial"/>
        </w:rPr>
        <w:t xml:space="preserve">verfügt über einen Röntgenstrahler </w:t>
      </w:r>
      <w:r>
        <w:rPr>
          <w:rFonts w:cs="Arial"/>
          <w:i/>
          <w:iCs/>
        </w:rPr>
        <w:t>[</w:t>
      </w:r>
      <w:r w:rsidRPr="00F72B56">
        <w:rPr>
          <w:rFonts w:cs="Arial"/>
          <w:i/>
        </w:rPr>
        <w:t>mit Bauartzulassung</w:t>
      </w:r>
      <w:r>
        <w:rPr>
          <w:rFonts w:cs="Arial"/>
          <w:i/>
        </w:rPr>
        <w:t xml:space="preserve"> </w:t>
      </w:r>
      <w:r w:rsidRPr="00F72B56">
        <w:rPr>
          <w:rFonts w:cs="Arial"/>
          <w:i/>
        </w:rPr>
        <w:t>/ ohne Bauartzulassung</w:t>
      </w:r>
      <w:r>
        <w:rPr>
          <w:rFonts w:cs="Arial"/>
          <w:i/>
          <w:iCs/>
        </w:rPr>
        <w:t>]</w:t>
      </w:r>
      <w:r w:rsidRPr="00F72B56">
        <w:rPr>
          <w:rFonts w:cs="Arial"/>
          <w:i/>
        </w:rPr>
        <w:t>.</w:t>
      </w:r>
    </w:p>
    <w:p w:rsidR="00814FDC" w:rsidRDefault="00814FDC" w:rsidP="00814FDC">
      <w:pPr>
        <w:spacing w:before="120"/>
        <w:rPr>
          <w:rFonts w:cs="Arial"/>
        </w:rPr>
      </w:pPr>
      <w:r>
        <w:rPr>
          <w:rFonts w:cs="Arial"/>
        </w:rPr>
        <w:t xml:space="preserve">Die Röntgeneinrichtung </w:t>
      </w:r>
      <w:r>
        <w:rPr>
          <w:rFonts w:cs="Arial"/>
          <w:i/>
          <w:iCs/>
        </w:rPr>
        <w:t>[technische Bezeichnung]</w:t>
      </w:r>
      <w:r w:rsidRPr="001E05C5">
        <w:rPr>
          <w:rFonts w:cs="Arial"/>
        </w:rPr>
        <w:t xml:space="preserve"> </w:t>
      </w:r>
      <w:r>
        <w:rPr>
          <w:rFonts w:cs="Arial"/>
        </w:rPr>
        <w:t>wird</w:t>
      </w:r>
      <w:r w:rsidRPr="001E05C5">
        <w:rPr>
          <w:rFonts w:cs="Arial"/>
        </w:rPr>
        <w:t xml:space="preserve"> </w:t>
      </w:r>
      <w:r>
        <w:rPr>
          <w:rFonts w:cs="Arial"/>
        </w:rPr>
        <w:t>in der technischen Radiografie zur Grobstrukturunters</w:t>
      </w:r>
      <w:r>
        <w:rPr>
          <w:rFonts w:cs="Arial"/>
        </w:rPr>
        <w:t>u</w:t>
      </w:r>
      <w:r>
        <w:rPr>
          <w:rFonts w:cs="Arial"/>
        </w:rPr>
        <w:t xml:space="preserve">chung an </w:t>
      </w:r>
      <w:r>
        <w:rPr>
          <w:rFonts w:cs="Arial"/>
          <w:i/>
          <w:iCs/>
        </w:rPr>
        <w:t>[</w:t>
      </w:r>
      <w:r>
        <w:rPr>
          <w:rFonts w:cs="Arial"/>
        </w:rPr>
        <w:t>Schweißnähten, Gussteilen, fest eingebauten Bauteilen usw.</w:t>
      </w:r>
      <w:r>
        <w:rPr>
          <w:rFonts w:cs="Arial"/>
          <w:i/>
          <w:iCs/>
        </w:rPr>
        <w:t xml:space="preserve">] </w:t>
      </w:r>
      <w:r w:rsidRPr="002F762B">
        <w:rPr>
          <w:rFonts w:cs="Arial"/>
          <w:iCs/>
        </w:rPr>
        <w:t>ortsfest und</w:t>
      </w:r>
      <w:r>
        <w:rPr>
          <w:rFonts w:cs="Arial"/>
          <w:iCs/>
        </w:rPr>
        <w:t xml:space="preserve"> </w:t>
      </w:r>
      <w:r w:rsidRPr="002F762B">
        <w:rPr>
          <w:rFonts w:cs="Arial"/>
          <w:iCs/>
        </w:rPr>
        <w:t>/ oder ortsveränderlich eing</w:t>
      </w:r>
      <w:r w:rsidRPr="002F762B">
        <w:rPr>
          <w:rFonts w:cs="Arial"/>
          <w:iCs/>
        </w:rPr>
        <w:t>e</w:t>
      </w:r>
      <w:r w:rsidRPr="002F762B">
        <w:rPr>
          <w:rFonts w:cs="Arial"/>
          <w:iCs/>
        </w:rPr>
        <w:t>setzt</w:t>
      </w:r>
      <w:r w:rsidRPr="002F762B">
        <w:rPr>
          <w:rFonts w:cs="Arial"/>
        </w:rPr>
        <w:t>.</w:t>
      </w:r>
    </w:p>
    <w:p w:rsidR="00814FDC" w:rsidRPr="00EF1591" w:rsidRDefault="00814FDC" w:rsidP="00814FDC">
      <w:pPr>
        <w:spacing w:before="120"/>
        <w:rPr>
          <w:rFonts w:cs="Arial"/>
          <w:i/>
        </w:rPr>
      </w:pPr>
      <w:r w:rsidRPr="00EF1591">
        <w:rPr>
          <w:rFonts w:cs="Arial"/>
          <w:i/>
        </w:rPr>
        <w:t>(Tragbare Röntgenfluoreszenz-Analysatoren werden gesondert in Kapitel 2.5 betrachtet.)</w:t>
      </w:r>
    </w:p>
    <w:p w:rsidR="00814FDC" w:rsidRPr="004B5545" w:rsidRDefault="00814FDC" w:rsidP="00A40D1C">
      <w:pPr>
        <w:pStyle w:val="berschrift3"/>
      </w:pPr>
      <w:bookmarkStart w:id="96" w:name="_Toc201982648"/>
      <w:bookmarkStart w:id="97" w:name="_Toc12896794"/>
      <w:bookmarkStart w:id="98" w:name="_Toc42172257"/>
      <w:r w:rsidRPr="004B5545">
        <w:t>Zuständige Strahlenschutzbeauftragte</w:t>
      </w:r>
      <w:bookmarkEnd w:id="96"/>
      <w:bookmarkEnd w:id="97"/>
      <w:bookmarkEnd w:id="98"/>
    </w:p>
    <w:p w:rsidR="00F9590E" w:rsidRPr="00327FC8" w:rsidRDefault="00F9590E" w:rsidP="00F9590E">
      <w:pPr>
        <w:rPr>
          <w:i/>
        </w:rPr>
      </w:pPr>
      <w:r w:rsidRPr="00327FC8">
        <w:t>Der zuständige Strahlenschutzbeauftragte</w:t>
      </w:r>
      <w:r>
        <w:t xml:space="preserve"> für die Gesamtleitung</w:t>
      </w:r>
      <w:r w:rsidRPr="00327FC8">
        <w:t xml:space="preserve"> ist:</w:t>
      </w:r>
    </w:p>
    <w:p w:rsidR="00F9590E" w:rsidRDefault="00F9590E" w:rsidP="00F9590E">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F9590E" w:rsidRDefault="00F9590E" w:rsidP="00F9590E">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814FDC" w:rsidRPr="00E05118" w:rsidRDefault="00814FDC" w:rsidP="00F9590E">
      <w:pPr>
        <w:rPr>
          <w:i/>
        </w:rPr>
      </w:pPr>
      <w:r w:rsidRPr="00E05118">
        <w:t>Die zuständigen Strahlenschutzbeauftragten für die ortsveränderlichen Einsätze sind:</w:t>
      </w:r>
    </w:p>
    <w:p w:rsidR="00814FDC" w:rsidRDefault="00F9590E" w:rsidP="00FF5D4B">
      <w:pPr>
        <w:tabs>
          <w:tab w:val="left" w:pos="1560"/>
        </w:tabs>
        <w:spacing w:before="120"/>
        <w:ind w:left="709"/>
      </w:pPr>
      <w:r w:rsidRPr="009C6BE0">
        <w:rPr>
          <w:i/>
        </w:rPr>
        <w:t>[Titel Vorname Name]</w:t>
      </w:r>
      <w:r>
        <w:rPr>
          <w:i/>
          <w:color w:val="000000"/>
        </w:rPr>
        <w:br/>
      </w:r>
      <w:r w:rsidR="00814FDC">
        <w:t xml:space="preserve">Dienstsitz </w:t>
      </w:r>
      <w:r w:rsidR="00814FDC">
        <w:tab/>
        <w:t>:</w:t>
      </w:r>
      <w:r w:rsidR="00FF5D4B">
        <w:br/>
      </w:r>
      <w:r w:rsidR="00814FDC">
        <w:t>Telefon</w:t>
      </w:r>
      <w:r w:rsidR="00814FDC">
        <w:tab/>
        <w:t>:</w:t>
      </w:r>
    </w:p>
    <w:p w:rsidR="00814FDC" w:rsidRPr="008C68F4" w:rsidRDefault="00814FDC" w:rsidP="00A40D1C">
      <w:pPr>
        <w:pStyle w:val="berschrift3"/>
      </w:pPr>
      <w:bookmarkStart w:id="99" w:name="_Toc201982649"/>
      <w:bookmarkStart w:id="100" w:name="_Toc12896795"/>
      <w:bookmarkStart w:id="101" w:name="_Toc42172258"/>
      <w:r w:rsidRPr="008C68F4">
        <w:t>Strahlenschutzbereiche und Zutrittsregelungen</w:t>
      </w:r>
      <w:bookmarkEnd w:id="99"/>
      <w:bookmarkEnd w:id="100"/>
      <w:bookmarkEnd w:id="101"/>
    </w:p>
    <w:p w:rsidR="00814FDC" w:rsidRPr="00D226FE" w:rsidRDefault="00814FDC" w:rsidP="00D226FE">
      <w:pPr>
        <w:pStyle w:val="berschrift4"/>
      </w:pPr>
      <w:bookmarkStart w:id="102" w:name="_Toc201982650"/>
      <w:bookmarkStart w:id="103" w:name="_Toc12896796"/>
      <w:r w:rsidRPr="00D226FE">
        <w:t>Ortsfester Betrieb</w:t>
      </w:r>
      <w:bookmarkEnd w:id="102"/>
      <w:bookmarkEnd w:id="103"/>
    </w:p>
    <w:p w:rsidR="00814FDC" w:rsidRPr="00CA520F" w:rsidRDefault="00814FDC" w:rsidP="00CA520F">
      <w:r w:rsidRPr="00A87239">
        <w:t xml:space="preserve">Beim ortsfesten Betrieb der Röntgeneinrichtung </w:t>
      </w:r>
      <w:r w:rsidR="00CA520F" w:rsidRPr="00CA520F">
        <w:rPr>
          <w:i/>
        </w:rPr>
        <w:t>[technische Bezeichnung]</w:t>
      </w:r>
      <w:r w:rsidR="00CA520F">
        <w:t xml:space="preserve"> </w:t>
      </w:r>
      <w:r w:rsidRPr="00A87239">
        <w:t xml:space="preserve">entsteht </w:t>
      </w:r>
      <w:r w:rsidRPr="00CA520F">
        <w:rPr>
          <w:i/>
        </w:rPr>
        <w:t>[kein, ein]</w:t>
      </w:r>
      <w:r w:rsidRPr="00A87239">
        <w:t xml:space="preserve"> Überwachungsb</w:t>
      </w:r>
      <w:r w:rsidRPr="00A87239">
        <w:t>e</w:t>
      </w:r>
      <w:r w:rsidRPr="00A87239">
        <w:t>reich</w:t>
      </w:r>
      <w:r w:rsidRPr="00A87239">
        <w:rPr>
          <w:rStyle w:val="Funotenzeichen"/>
          <w:rFonts w:cs="Arial"/>
        </w:rPr>
        <w:footnoteReference w:id="6"/>
      </w:r>
      <w:r w:rsidRPr="00A87239">
        <w:t xml:space="preserve"> </w:t>
      </w:r>
      <w:r w:rsidRPr="00CA520F">
        <w:rPr>
          <w:i/>
        </w:rPr>
        <w:t xml:space="preserve">[bis in …cm Abstand </w:t>
      </w:r>
      <w:r w:rsidR="00CA520F" w:rsidRPr="00CA520F">
        <w:rPr>
          <w:i/>
        </w:rPr>
        <w:t>zum Röntgenraum oder z. B. bis zu angrenzenden Räumen</w:t>
      </w:r>
      <w:r w:rsidRPr="00CA520F">
        <w:rPr>
          <w:i/>
        </w:rPr>
        <w:t>]</w:t>
      </w:r>
      <w:r w:rsidRPr="00A87239">
        <w:rPr>
          <w:iCs/>
        </w:rPr>
        <w:t>.</w:t>
      </w:r>
    </w:p>
    <w:p w:rsidR="00814FDC" w:rsidRPr="00D226FE" w:rsidRDefault="00814FDC" w:rsidP="00D226FE">
      <w:pPr>
        <w:spacing w:after="120"/>
        <w:rPr>
          <w:i/>
        </w:rPr>
      </w:pPr>
      <w:r w:rsidRPr="00D226FE">
        <w:rPr>
          <w:i/>
        </w:rPr>
        <w:t>[Personen haben zu Überwachungsbereichen nur Zutritt, wenn</w:t>
      </w:r>
    </w:p>
    <w:p w:rsidR="00814FDC" w:rsidRPr="00D226FE" w:rsidRDefault="00814FDC" w:rsidP="00D226FE">
      <w:pPr>
        <w:pStyle w:val="Aufzhlung1"/>
        <w:rPr>
          <w:i/>
        </w:rPr>
      </w:pPr>
      <w:r w:rsidRPr="00D226FE">
        <w:rPr>
          <w:i/>
        </w:rPr>
        <w:t xml:space="preserve">sie </w:t>
      </w:r>
      <w:r w:rsidR="00CA520F" w:rsidRPr="00D226FE">
        <w:rPr>
          <w:i/>
        </w:rPr>
        <w:t>in diesem Bereich</w:t>
      </w:r>
      <w:r w:rsidRPr="00D226FE">
        <w:rPr>
          <w:i/>
        </w:rPr>
        <w:t xml:space="preserve"> eine dem Betri</w:t>
      </w:r>
      <w:r w:rsidR="00CA520F" w:rsidRPr="00D226FE">
        <w:rPr>
          <w:i/>
        </w:rPr>
        <w:t>eb dienende Aufgabe wahrnehmen,</w:t>
      </w:r>
    </w:p>
    <w:p w:rsidR="00814FDC" w:rsidRPr="00D226FE" w:rsidRDefault="00CA520F" w:rsidP="00D226FE">
      <w:pPr>
        <w:pStyle w:val="Aufzhlung1"/>
        <w:rPr>
          <w:i/>
        </w:rPr>
      </w:pPr>
      <w:r w:rsidRPr="00D226FE">
        <w:rPr>
          <w:i/>
        </w:rPr>
        <w:t>sie Auszubildende oder Studierende sind und es für das Erreichen ihres Ausbildungszieles erforderlich ist oder</w:t>
      </w:r>
    </w:p>
    <w:p w:rsidR="00814FDC" w:rsidRPr="00D226FE" w:rsidRDefault="00814FDC" w:rsidP="00D226FE">
      <w:pPr>
        <w:pStyle w:val="Aufzhlung1"/>
        <w:spacing w:after="240"/>
        <w:rPr>
          <w:i/>
        </w:rPr>
      </w:pPr>
      <w:r w:rsidRPr="00D226FE">
        <w:rPr>
          <w:i/>
        </w:rPr>
        <w:t>sie Besucher sind.]</w:t>
      </w:r>
    </w:p>
    <w:p w:rsidR="00A40D1C" w:rsidRDefault="00A40D1C">
      <w:pPr>
        <w:spacing w:after="200" w:line="276" w:lineRule="auto"/>
        <w:rPr>
          <w:i/>
        </w:rPr>
      </w:pPr>
      <w:r>
        <w:rPr>
          <w:i/>
        </w:rPr>
        <w:br w:type="page"/>
      </w:r>
    </w:p>
    <w:p w:rsidR="00CA520F" w:rsidRDefault="00CA520F" w:rsidP="00CA520F">
      <w:pPr>
        <w:rPr>
          <w:bCs/>
          <w:i/>
        </w:rPr>
      </w:pPr>
      <w:r w:rsidRPr="00412210">
        <w:rPr>
          <w:i/>
        </w:rPr>
        <w:lastRenderedPageBreak/>
        <w:t xml:space="preserve">(Es dürfen keine Dauerarbeitsplätze im Überwachungsbereich akzeptiert werden. Für den Aufenthalt </w:t>
      </w:r>
      <w:r>
        <w:rPr>
          <w:i/>
        </w:rPr>
        <w:t>auf dem</w:t>
      </w:r>
      <w:r w:rsidRPr="00412210">
        <w:rPr>
          <w:i/>
        </w:rPr>
        <w:t xml:space="preserve"> allg</w:t>
      </w:r>
      <w:r w:rsidRPr="00412210">
        <w:rPr>
          <w:i/>
        </w:rPr>
        <w:t>e</w:t>
      </w:r>
      <w:r w:rsidRPr="00412210">
        <w:rPr>
          <w:i/>
        </w:rPr>
        <w:t>meinen Betriebsgelände (</w:t>
      </w:r>
      <w:r>
        <w:rPr>
          <w:i/>
        </w:rPr>
        <w:t>z. B.</w:t>
      </w:r>
      <w:r w:rsidRPr="00412210">
        <w:rPr>
          <w:i/>
        </w:rPr>
        <w:t xml:space="preserve"> Korridore, Arbeitsplätze Beschäftigter, die nicht mit der </w:t>
      </w:r>
      <w:r>
        <w:rPr>
          <w:i/>
        </w:rPr>
        <w:t>Durchstrahlungsprüfung</w:t>
      </w:r>
      <w:r w:rsidRPr="00412210">
        <w:rPr>
          <w:i/>
        </w:rPr>
        <w:t xml:space="preserve"> in Zusammenhang stehen) ist der Nachweis zu erbringen, dass </w:t>
      </w:r>
      <w:r w:rsidR="00BA64D8">
        <w:rPr>
          <w:i/>
        </w:rPr>
        <w:t xml:space="preserve">für </w:t>
      </w:r>
      <w:r>
        <w:rPr>
          <w:i/>
        </w:rPr>
        <w:t xml:space="preserve">alle Personen, die </w:t>
      </w:r>
      <w:r w:rsidRPr="00412210">
        <w:rPr>
          <w:i/>
        </w:rPr>
        <w:t>nicht als beruflich exponierte Personen eingestuft sind, 1 mSv</w:t>
      </w:r>
      <w:r>
        <w:rPr>
          <w:i/>
        </w:rPr>
        <w:t xml:space="preserve"> effektive Dosis</w:t>
      </w:r>
      <w:r w:rsidRPr="00412210">
        <w:rPr>
          <w:i/>
        </w:rPr>
        <w:t xml:space="preserve"> im Kalenderjahr nicht überschritten w</w:t>
      </w:r>
      <w:r>
        <w:rPr>
          <w:i/>
        </w:rPr>
        <w:t>erden kann</w:t>
      </w:r>
      <w:r w:rsidRPr="00412210">
        <w:rPr>
          <w:i/>
        </w:rPr>
        <w:t xml:space="preserve">. </w:t>
      </w:r>
      <w:r w:rsidR="00BA64D8">
        <w:rPr>
          <w:i/>
        </w:rPr>
        <w:t>W</w:t>
      </w:r>
      <w:r w:rsidR="00BA64D8" w:rsidRPr="00412210">
        <w:rPr>
          <w:i/>
        </w:rPr>
        <w:t>enn möglich sollten</w:t>
      </w:r>
      <w:r w:rsidR="00BA64D8">
        <w:rPr>
          <w:i/>
        </w:rPr>
        <w:t xml:space="preserve"> daher</w:t>
      </w:r>
      <w:r w:rsidR="00BA64D8" w:rsidRPr="00412210">
        <w:rPr>
          <w:i/>
        </w:rPr>
        <w:t xml:space="preserve"> </w:t>
      </w:r>
      <w:r w:rsidRPr="00412210">
        <w:rPr>
          <w:i/>
        </w:rPr>
        <w:t>die Wände des Röntgenraumes oder die</w:t>
      </w:r>
      <w:r w:rsidR="00BA64D8">
        <w:rPr>
          <w:i/>
        </w:rPr>
        <w:t xml:space="preserve"> Abgrenzungen eines Prüfplatzes</w:t>
      </w:r>
      <w:r w:rsidRPr="00412210">
        <w:rPr>
          <w:i/>
        </w:rPr>
        <w:t xml:space="preserve"> auch den Überwachungsb</w:t>
      </w:r>
      <w:r w:rsidRPr="00412210">
        <w:rPr>
          <w:i/>
        </w:rPr>
        <w:t>e</w:t>
      </w:r>
      <w:r w:rsidRPr="00412210">
        <w:rPr>
          <w:i/>
        </w:rPr>
        <w:t>reich einschließen.)</w:t>
      </w:r>
    </w:p>
    <w:p w:rsidR="00814FDC" w:rsidRPr="003B2A42" w:rsidRDefault="00814FDC" w:rsidP="00BA64D8">
      <w:pPr>
        <w:rPr>
          <w:rFonts w:cs="Arial"/>
          <w:i/>
        </w:rPr>
      </w:pPr>
      <w:r w:rsidRPr="00A87239">
        <w:rPr>
          <w:rFonts w:cs="Arial"/>
        </w:rPr>
        <w:t xml:space="preserve">Beim ortsfesten Betrieb der </w:t>
      </w:r>
      <w:r w:rsidR="00BA64D8" w:rsidRPr="00A87239">
        <w:t xml:space="preserve">Röntgeneinrichtung </w:t>
      </w:r>
      <w:r w:rsidR="00BA64D8" w:rsidRPr="00CA520F">
        <w:rPr>
          <w:i/>
        </w:rPr>
        <w:t>[technische Bezeichnung]</w:t>
      </w:r>
      <w:r w:rsidR="00BA64D8">
        <w:t xml:space="preserve"> </w:t>
      </w:r>
      <w:r w:rsidRPr="00A87239">
        <w:rPr>
          <w:rFonts w:cs="Arial"/>
        </w:rPr>
        <w:t xml:space="preserve">wird </w:t>
      </w:r>
      <w:r w:rsidRPr="00A87239">
        <w:rPr>
          <w:rFonts w:cs="Arial"/>
          <w:i/>
        </w:rPr>
        <w:t xml:space="preserve">[kein, ein] </w:t>
      </w:r>
      <w:r w:rsidRPr="00A87239">
        <w:rPr>
          <w:rFonts w:cs="Arial"/>
        </w:rPr>
        <w:t>betretbarer Kontrollb</w:t>
      </w:r>
      <w:r w:rsidRPr="00A87239">
        <w:rPr>
          <w:rFonts w:cs="Arial"/>
        </w:rPr>
        <w:t>e</w:t>
      </w:r>
      <w:r w:rsidRPr="00A87239">
        <w:rPr>
          <w:rFonts w:cs="Arial"/>
        </w:rPr>
        <w:t>reich</w:t>
      </w:r>
      <w:r w:rsidRPr="00A87239">
        <w:rPr>
          <w:rStyle w:val="Funotenzeichen"/>
          <w:rFonts w:cs="Arial"/>
        </w:rPr>
        <w:footnoteReference w:id="7"/>
      </w:r>
      <w:r>
        <w:rPr>
          <w:rFonts w:cs="Arial"/>
        </w:rPr>
        <w:t xml:space="preserve"> </w:t>
      </w:r>
      <w:r w:rsidRPr="00C31A16">
        <w:rPr>
          <w:rFonts w:cs="Arial"/>
          <w:i/>
        </w:rPr>
        <w:t>[bis in …cm Abstand</w:t>
      </w:r>
      <w:r w:rsidR="00BA64D8">
        <w:rPr>
          <w:rFonts w:cs="Arial"/>
          <w:i/>
        </w:rPr>
        <w:t xml:space="preserve"> zum Röntgenraum</w:t>
      </w:r>
      <w:r w:rsidRPr="00C31A16">
        <w:rPr>
          <w:rFonts w:cs="Arial"/>
          <w:i/>
        </w:rPr>
        <w:t>]</w:t>
      </w:r>
      <w:r w:rsidRPr="00A87239">
        <w:rPr>
          <w:rFonts w:cs="Arial"/>
        </w:rPr>
        <w:t xml:space="preserve"> erzeugt.</w:t>
      </w:r>
    </w:p>
    <w:p w:rsidR="00814FDC" w:rsidRPr="00D226FE" w:rsidRDefault="00814FDC" w:rsidP="00D226FE">
      <w:pPr>
        <w:spacing w:after="120"/>
        <w:rPr>
          <w:i/>
        </w:rPr>
      </w:pPr>
      <w:r w:rsidRPr="00D226FE">
        <w:rPr>
          <w:i/>
        </w:rPr>
        <w:t>[Den Kontrollbereich dürfen betreten:</w:t>
      </w:r>
    </w:p>
    <w:p w:rsidR="00814FDC" w:rsidRPr="00D226FE" w:rsidRDefault="00814FDC" w:rsidP="00D226FE">
      <w:pPr>
        <w:pStyle w:val="Aufzhlung1"/>
        <w:rPr>
          <w:i/>
        </w:rPr>
      </w:pPr>
      <w:r w:rsidRPr="00D226FE">
        <w:rPr>
          <w:i/>
        </w:rPr>
        <w:t xml:space="preserve">Personen, </w:t>
      </w:r>
      <w:r w:rsidR="00BA64D8" w:rsidRPr="00D226FE">
        <w:rPr>
          <w:i/>
        </w:rPr>
        <w:t>die zur Durchführung oder Aufrechterhaltung der in diesem Bereich vorgesehenen Betriebsvorgänge tätig werden müssen</w:t>
      </w:r>
    </w:p>
    <w:p w:rsidR="00814FDC" w:rsidRPr="00D226FE" w:rsidRDefault="00814FDC" w:rsidP="00D226FE">
      <w:pPr>
        <w:pStyle w:val="Aufzhlung1"/>
        <w:spacing w:after="240"/>
        <w:rPr>
          <w:i/>
        </w:rPr>
      </w:pPr>
      <w:r w:rsidRPr="00D226FE">
        <w:rPr>
          <w:i/>
        </w:rPr>
        <w:t>Auszubildende und Studierende, sofern dies zu</w:t>
      </w:r>
      <w:r w:rsidR="00BA64D8" w:rsidRPr="00D226FE">
        <w:rPr>
          <w:i/>
        </w:rPr>
        <w:t>m</w:t>
      </w:r>
      <w:r w:rsidRPr="00D226FE">
        <w:rPr>
          <w:i/>
        </w:rPr>
        <w:t xml:space="preserve"> Erreich</w:t>
      </w:r>
      <w:r w:rsidR="00BA64D8" w:rsidRPr="00D226FE">
        <w:rPr>
          <w:i/>
        </w:rPr>
        <w:t>en</w:t>
      </w:r>
      <w:r w:rsidRPr="00D226FE">
        <w:rPr>
          <w:i/>
        </w:rPr>
        <w:t xml:space="preserve"> des Ausbildungsziels erforderlich ist</w:t>
      </w:r>
      <w:r w:rsidR="00D226FE" w:rsidRPr="00D226FE">
        <w:rPr>
          <w:i/>
        </w:rPr>
        <w:t>]</w:t>
      </w:r>
    </w:p>
    <w:p w:rsidR="00BA64D8" w:rsidRPr="00D226FE" w:rsidRDefault="00BA64D8" w:rsidP="00D226FE">
      <w:pPr>
        <w:rPr>
          <w:i/>
        </w:rPr>
      </w:pPr>
      <w:r w:rsidRPr="00D226FE">
        <w:rPr>
          <w:i/>
        </w:rPr>
        <w:t>(Die zuständige Behörde kann gestatten, dass auch anderen Personen der Zutritt zu Strahlenschutzbereichen erlaubt werden kann, wenn ein angemessener Schutz dieser Personen gewährleistet ist. Betretungsrechte auf Grund anderer gesetzlicher Regelungen bleiben unberührt.)</w:t>
      </w:r>
    </w:p>
    <w:p w:rsidR="00BA64D8" w:rsidRPr="00D226FE" w:rsidRDefault="00BA64D8" w:rsidP="00D226FE">
      <w:pPr>
        <w:rPr>
          <w:i/>
        </w:rPr>
      </w:pPr>
      <w:r w:rsidRPr="00D226FE">
        <w:rPr>
          <w:i/>
        </w:rPr>
        <w:t xml:space="preserve">[Schwangere </w:t>
      </w:r>
      <w:r w:rsidR="004E4AFC">
        <w:rPr>
          <w:i/>
        </w:rPr>
        <w:t>Personen</w:t>
      </w:r>
      <w:r w:rsidRPr="00D226FE">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 In diesem Fall ist die berufliche Exposition arbeitswöchentlich zu erfassen und diese unverzüglich der schwangeren Person mitzuteilen. Die Zutrittserlaubnis für schwangere Personen ist zu dokumentieren. Die Aufzeichnungen sind ab dem Zutritt fünf Jahre aufzubewahren.]</w:t>
      </w:r>
    </w:p>
    <w:p w:rsidR="00BA64D8" w:rsidRPr="00D226FE" w:rsidRDefault="00BA64D8" w:rsidP="00D226FE">
      <w:pPr>
        <w:rPr>
          <w:i/>
        </w:rPr>
      </w:pPr>
      <w:r w:rsidRPr="00D226FE">
        <w:rPr>
          <w:i/>
        </w:rPr>
        <w:t>[Im Kontrollbereich sind amtliche Personendosimeter zu tragen. (Die in den Auflagen der Genehmigung zusätzlich verlangten Dosismessgeräte und Dosisleistungswarngeräte sind zu tragen, und an dieser Stelle mit aufzuführen.)]</w:t>
      </w:r>
    </w:p>
    <w:p w:rsidR="00814FDC" w:rsidRPr="00D226FE" w:rsidRDefault="00814FDC" w:rsidP="00D226FE">
      <w:pPr>
        <w:rPr>
          <w:i/>
        </w:rPr>
      </w:pPr>
      <w:r w:rsidRPr="00D226FE">
        <w:rPr>
          <w:i/>
        </w:rPr>
        <w:t>[Ggf. weitere Auflagen ergänzen]</w:t>
      </w:r>
    </w:p>
    <w:p w:rsidR="004E30D5" w:rsidRDefault="004E30D5" w:rsidP="004E30D5">
      <w:pPr>
        <w:tabs>
          <w:tab w:val="left" w:pos="-5104"/>
        </w:tabs>
        <w:spacing w:line="240" w:lineRule="atLeast"/>
        <w:rPr>
          <w:rFonts w:cs="Arial"/>
        </w:rPr>
      </w:pPr>
      <w:r w:rsidRPr="00661BD9">
        <w:rPr>
          <w:rFonts w:cs="Arial"/>
        </w:rPr>
        <w:t>Beim ortsfesten Betrieb der Röntgeneinrichtung entsteht ein nicht betretbarer Sperrbereich</w:t>
      </w:r>
      <w:r w:rsidRPr="00661BD9">
        <w:rPr>
          <w:rStyle w:val="Funotenzeichen"/>
          <w:rFonts w:cs="Arial"/>
        </w:rPr>
        <w:footnoteReference w:id="8"/>
      </w:r>
      <w:r w:rsidRPr="00B05519">
        <w:rPr>
          <w:rFonts w:cs="Arial"/>
        </w:rPr>
        <w:t xml:space="preserve"> innerhalb des </w:t>
      </w:r>
      <w:r>
        <w:rPr>
          <w:rFonts w:cs="Arial"/>
        </w:rPr>
        <w:t>Rön</w:t>
      </w:r>
      <w:r>
        <w:rPr>
          <w:rFonts w:cs="Arial"/>
        </w:rPr>
        <w:t>t</w:t>
      </w:r>
      <w:r>
        <w:rPr>
          <w:rFonts w:cs="Arial"/>
        </w:rPr>
        <w:t>genraumes</w:t>
      </w:r>
      <w:r w:rsidRPr="00661BD9">
        <w:rPr>
          <w:rFonts w:cs="Arial"/>
        </w:rPr>
        <w:t>.</w:t>
      </w:r>
      <w:r>
        <w:rPr>
          <w:rFonts w:cs="Arial"/>
        </w:rPr>
        <w:t xml:space="preserve"> Sperrbereiche außerhalb des Durchstrahlungsraumes sind unzulässig. Der Aufenthalt innerhalb des Röntgenraumes während der Durchstrahlungsarbeiten ist unzulässig. Durch sicherheitstechnische Maßnahmen [</w:t>
      </w:r>
      <w:r w:rsidRPr="00B05519">
        <w:rPr>
          <w:rFonts w:cs="Arial"/>
          <w:i/>
        </w:rPr>
        <w:t>erläutern, z. B. Türkontakte, Lichtschranken</w:t>
      </w:r>
      <w:r>
        <w:rPr>
          <w:rFonts w:cs="Arial"/>
          <w:i/>
        </w:rPr>
        <w:t>,</w:t>
      </w:r>
      <w:r w:rsidRPr="00B05519">
        <w:rPr>
          <w:rFonts w:cs="Arial"/>
          <w:i/>
        </w:rPr>
        <w:t xml:space="preserve"> etc.</w:t>
      </w:r>
      <w:r>
        <w:rPr>
          <w:rFonts w:cs="Arial"/>
        </w:rPr>
        <w:t>] ist sichergestellt, dass der Röntgenstrahler abschaltet sobald der Durchstrahlungsraum betreten wird. Ein unbewusstes Hineingelangen in den Sperrbereich, auch mit einzelnen Körperteilen, ist damit ausgeschlossen.</w:t>
      </w:r>
    </w:p>
    <w:p w:rsidR="004E30D5" w:rsidRPr="00A7076E" w:rsidRDefault="004E30D5" w:rsidP="00A7076E">
      <w:pPr>
        <w:rPr>
          <w:i/>
          <w:iCs/>
        </w:rPr>
      </w:pPr>
      <w:r w:rsidRPr="00A7076E">
        <w:rPr>
          <w:i/>
        </w:rPr>
        <w:t>(Strahlenschutzbereiche werden im Rahmen der zerstörungsfreien Prüfung (ZfP)</w:t>
      </w:r>
      <w:r w:rsidR="00A7076E" w:rsidRPr="00A7076E">
        <w:rPr>
          <w:i/>
        </w:rPr>
        <w:t xml:space="preserve"> </w:t>
      </w:r>
      <w:r w:rsidRPr="00A7076E">
        <w:rPr>
          <w:i/>
        </w:rPr>
        <w:t>/</w:t>
      </w:r>
      <w:r w:rsidR="00A7076E" w:rsidRPr="00A7076E">
        <w:rPr>
          <w:i/>
        </w:rPr>
        <w:t xml:space="preserve"> </w:t>
      </w:r>
      <w:r w:rsidRPr="00A7076E">
        <w:rPr>
          <w:i/>
        </w:rPr>
        <w:t>technischen Radiographie</w:t>
      </w:r>
      <w:r w:rsidR="00A7076E" w:rsidRPr="00A7076E">
        <w:rPr>
          <w:i/>
        </w:rPr>
        <w:t xml:space="preserve"> </w:t>
      </w:r>
      <w:r w:rsidRPr="00A7076E">
        <w:rPr>
          <w:i/>
        </w:rPr>
        <w:t>/</w:t>
      </w:r>
      <w:r w:rsidR="00A7076E" w:rsidRPr="00A7076E">
        <w:rPr>
          <w:i/>
        </w:rPr>
        <w:t xml:space="preserve"> </w:t>
      </w:r>
      <w:r w:rsidRPr="00A7076E">
        <w:rPr>
          <w:i/>
        </w:rPr>
        <w:t>Durc</w:t>
      </w:r>
      <w:r w:rsidRPr="00A7076E">
        <w:rPr>
          <w:i/>
        </w:rPr>
        <w:t>h</w:t>
      </w:r>
      <w:r w:rsidRPr="00A7076E">
        <w:rPr>
          <w:i/>
        </w:rPr>
        <w:t>strahlungsprüfung i. d. R. nach den Vorgaben der Strl</w:t>
      </w:r>
      <w:r w:rsidR="00A7076E" w:rsidRPr="00A7076E">
        <w:rPr>
          <w:i/>
        </w:rPr>
        <w:t>S</w:t>
      </w:r>
      <w:r w:rsidRPr="00A7076E">
        <w:rPr>
          <w:i/>
        </w:rPr>
        <w:t xml:space="preserve">chV und DIN 54113-1 </w:t>
      </w:r>
      <w:r w:rsidR="00A7076E" w:rsidRPr="00A7076E">
        <w:rPr>
          <w:i/>
        </w:rPr>
        <w:t>festgelegt.</w:t>
      </w:r>
      <w:r w:rsidRPr="00A7076E">
        <w:rPr>
          <w:i/>
          <w:iCs/>
        </w:rPr>
        <w:t xml:space="preserve"> </w:t>
      </w:r>
      <w:r w:rsidR="00A7076E" w:rsidRPr="00A7076E">
        <w:rPr>
          <w:i/>
          <w:iCs/>
        </w:rPr>
        <w:t>D</w:t>
      </w:r>
      <w:r w:rsidRPr="00A7076E">
        <w:rPr>
          <w:i/>
          <w:iCs/>
        </w:rPr>
        <w:t>ie individuelle Festl</w:t>
      </w:r>
      <w:r w:rsidR="00A7076E" w:rsidRPr="00A7076E">
        <w:rPr>
          <w:i/>
          <w:iCs/>
        </w:rPr>
        <w:t xml:space="preserve">egung der Strahlenschutzbereiche, </w:t>
      </w:r>
      <w:r w:rsidRPr="00A7076E">
        <w:rPr>
          <w:i/>
          <w:iCs/>
        </w:rPr>
        <w:t>z. B. Reduzierung der Aufenthalts- oder Einschaltzeit sollte an dieser Stelle kurz darg</w:t>
      </w:r>
      <w:r w:rsidRPr="00A7076E">
        <w:rPr>
          <w:i/>
          <w:iCs/>
        </w:rPr>
        <w:t>e</w:t>
      </w:r>
      <w:r w:rsidRPr="00A7076E">
        <w:rPr>
          <w:i/>
          <w:iCs/>
        </w:rPr>
        <w:t>legt werden.</w:t>
      </w:r>
    </w:p>
    <w:p w:rsidR="004E30D5" w:rsidRPr="00A7076E" w:rsidRDefault="004E30D5" w:rsidP="00A7076E">
      <w:pPr>
        <w:rPr>
          <w:i/>
          <w:iCs/>
        </w:rPr>
      </w:pPr>
      <w:r w:rsidRPr="00A7076E">
        <w:rPr>
          <w:i/>
          <w:iCs/>
          <w:u w:val="single"/>
        </w:rPr>
        <w:t>DIN 54113-1:</w:t>
      </w:r>
      <w:r w:rsidRPr="00A7076E">
        <w:rPr>
          <w:i/>
          <w:iCs/>
        </w:rPr>
        <w:t xml:space="preserve"> Die höchstzulässige Ortsdosisleistung für die Kontrollbereichsgrenze im ortsfesten Betrieb ergibt sich aus der effektiven Dosis an der äußeren Kontrollbereichsgrenze (6 mSv im Kalenderjahr) und der Einschaltzeit der Röntgeneinrichtung.</w:t>
      </w:r>
      <w:r w:rsidR="00A7076E" w:rsidRPr="00A7076E">
        <w:rPr>
          <w:i/>
          <w:iCs/>
        </w:rPr>
        <w:t>)</w:t>
      </w:r>
    </w:p>
    <w:p w:rsidR="007E648D" w:rsidRDefault="007E648D">
      <w:pPr>
        <w:spacing w:after="200" w:line="276" w:lineRule="auto"/>
        <w:rPr>
          <w:rFonts w:eastAsiaTheme="majorEastAsia" w:cstheme="majorBidi"/>
          <w:iCs/>
          <w:color w:val="954A00" w:themeColor="accent1" w:themeShade="BF"/>
        </w:rPr>
      </w:pPr>
      <w:bookmarkStart w:id="104" w:name="_Toc201982651"/>
      <w:bookmarkStart w:id="105" w:name="_Toc12896797"/>
      <w:r>
        <w:br w:type="page"/>
      </w:r>
    </w:p>
    <w:p w:rsidR="00814FDC" w:rsidRPr="004C4EF2" w:rsidRDefault="00814FDC" w:rsidP="00D226FE">
      <w:pPr>
        <w:pStyle w:val="berschrift4"/>
      </w:pPr>
      <w:r w:rsidRPr="004C4EF2">
        <w:lastRenderedPageBreak/>
        <w:t>Ortsveränderlicher Betrieb</w:t>
      </w:r>
      <w:bookmarkEnd w:id="104"/>
      <w:bookmarkEnd w:id="105"/>
    </w:p>
    <w:p w:rsidR="00814FDC" w:rsidRDefault="007A101E" w:rsidP="006E7604">
      <w:r>
        <w:t>I</w:t>
      </w:r>
      <w:r w:rsidR="00814FDC" w:rsidRPr="00A87239">
        <w:t xml:space="preserve">m ortsveränderlichen (ambulanten) Betrieb </w:t>
      </w:r>
      <w:r>
        <w:t>der</w:t>
      </w:r>
      <w:r w:rsidRPr="009624AC">
        <w:t xml:space="preserve"> Röntgeneinrichtung </w:t>
      </w:r>
      <w:r w:rsidRPr="00D226FE">
        <w:rPr>
          <w:i/>
        </w:rPr>
        <w:t>[</w:t>
      </w:r>
      <w:r w:rsidRPr="007A101E">
        <w:rPr>
          <w:i/>
        </w:rPr>
        <w:t>technische Bezeich</w:t>
      </w:r>
      <w:r w:rsidR="00B02A89">
        <w:rPr>
          <w:i/>
        </w:rPr>
        <w:t>n</w:t>
      </w:r>
      <w:r w:rsidRPr="007A101E">
        <w:rPr>
          <w:i/>
        </w:rPr>
        <w:t>ung]</w:t>
      </w:r>
      <w:r w:rsidRPr="00A87239">
        <w:t xml:space="preserve"> ist organisatorisch sicherzustellen, dass </w:t>
      </w:r>
      <w:r>
        <w:t xml:space="preserve">unbeteiligte </w:t>
      </w:r>
      <w:r w:rsidRPr="00A87239">
        <w:t>Personen</w:t>
      </w:r>
      <w:r>
        <w:t xml:space="preserve"> keine effektive Dosis von mehr als 1 mSv im Kalenderjahr erhalten kö</w:t>
      </w:r>
      <w:r>
        <w:t>n</w:t>
      </w:r>
      <w:r>
        <w:t>nen. Als unbeteiligt gelten alle Personen,</w:t>
      </w:r>
      <w:r w:rsidRPr="009B0F00">
        <w:t xml:space="preserve"> die keine in der Genehmigung aufgeführten Tätigkeiten durchführen</w:t>
      </w:r>
      <w:r w:rsidRPr="00A87239">
        <w:t xml:space="preserve">, wie </w:t>
      </w:r>
      <w:r>
        <w:t>z. B.</w:t>
      </w:r>
      <w:r w:rsidRPr="00A87239">
        <w:t xml:space="preserve"> Beschäftigte des Auftraggebers</w:t>
      </w:r>
      <w:r w:rsidR="00814FDC" w:rsidRPr="00A87239">
        <w:t>.</w:t>
      </w:r>
    </w:p>
    <w:p w:rsidR="007A101E" w:rsidRDefault="007A101E" w:rsidP="006E7604">
      <w:r w:rsidRPr="001A7A19">
        <w:t xml:space="preserve">Zur Minimierung </w:t>
      </w:r>
      <w:r>
        <w:t>der</w:t>
      </w:r>
      <w:r w:rsidRPr="001A7A19">
        <w:t xml:space="preserve"> möglichen </w:t>
      </w:r>
      <w:r>
        <w:t>Strahlene</w:t>
      </w:r>
      <w:r w:rsidRPr="001A7A19">
        <w:t>xposition sind Blenden zur Eingrenzung des Nutzstrahlfeldes zu verwe</w:t>
      </w:r>
      <w:r w:rsidRPr="001A7A19">
        <w:t>n</w:t>
      </w:r>
      <w:r w:rsidRPr="001A7A19">
        <w:t>den. Die Geometrie des zu durchstrahlenden Werkstückes ist bestmöglich auszunutzen.</w:t>
      </w:r>
      <w:r>
        <w:t xml:space="preserve"> </w:t>
      </w:r>
      <w:r w:rsidRPr="00E92B10">
        <w:t xml:space="preserve">Es ist </w:t>
      </w:r>
      <w:r>
        <w:t xml:space="preserve">zusätzlich </w:t>
      </w:r>
      <w:r w:rsidRPr="00E92B10">
        <w:t>darauf zu achten, dass der Kontrollbereich beim Betrieb von ortsveränderlichen Röntgeneinrichtungen für die zerstörung</w:t>
      </w:r>
      <w:r w:rsidRPr="00E92B10">
        <w:t>s</w:t>
      </w:r>
      <w:r w:rsidRPr="00E92B10">
        <w:t xml:space="preserve">freie Prüfung so klein wie möglich gehalten wird (z. B. </w:t>
      </w:r>
      <w:r>
        <w:t xml:space="preserve">durch </w:t>
      </w:r>
      <w:r w:rsidRPr="00E92B10">
        <w:t>Einsatz zusätzlicher Abschirmung).</w:t>
      </w:r>
    </w:p>
    <w:p w:rsidR="007A101E" w:rsidRDefault="007A101E" w:rsidP="007A101E">
      <w:r>
        <w:t>I</w:t>
      </w:r>
      <w:r w:rsidRPr="00A87239">
        <w:t xml:space="preserve">m ortsveränderlichen  Betrieb </w:t>
      </w:r>
      <w:r>
        <w:t xml:space="preserve">der </w:t>
      </w:r>
      <w:r w:rsidRPr="009624AC">
        <w:t xml:space="preserve">Röntgeneinrichtung </w:t>
      </w:r>
      <w:r w:rsidRPr="007A101E">
        <w:rPr>
          <w:i/>
        </w:rPr>
        <w:t>[technische Bezeich</w:t>
      </w:r>
      <w:r w:rsidR="00B02A89">
        <w:rPr>
          <w:i/>
        </w:rPr>
        <w:t>n</w:t>
      </w:r>
      <w:r w:rsidRPr="007A101E">
        <w:rPr>
          <w:i/>
        </w:rPr>
        <w:t>ung]</w:t>
      </w:r>
      <w:r>
        <w:t xml:space="preserve"> </w:t>
      </w:r>
      <w:r w:rsidRPr="002945C9">
        <w:t>sind ortsveränderliche Kontrollb</w:t>
      </w:r>
      <w:r w:rsidRPr="002945C9">
        <w:t>e</w:t>
      </w:r>
      <w:r w:rsidRPr="002945C9">
        <w:t>reichsgrenzen</w:t>
      </w:r>
      <w:r>
        <w:t xml:space="preserve"> nach DIN 54113</w:t>
      </w:r>
      <w:r w:rsidR="0045685D" w:rsidRPr="00A60D93">
        <w:rPr>
          <w:rStyle w:val="Funotenzeichen"/>
          <w:rFonts w:cs="Calibri Light"/>
          <w:i/>
        </w:rPr>
        <w:footnoteReference w:id="9"/>
      </w:r>
      <w:r>
        <w:t xml:space="preserve"> festzulegen.</w:t>
      </w:r>
    </w:p>
    <w:p w:rsidR="007A101E" w:rsidRPr="00A7076E" w:rsidRDefault="007A101E" w:rsidP="007A101E">
      <w:pPr>
        <w:rPr>
          <w:i/>
          <w:iCs/>
        </w:rPr>
      </w:pPr>
      <w:r w:rsidRPr="00A7076E">
        <w:rPr>
          <w:i/>
        </w:rPr>
        <w:t>(Strahlenschutzbereiche werden im Rahmen der zerstörungsfreien Prüfung (ZfP) / technischen Radiographie / Durc</w:t>
      </w:r>
      <w:r w:rsidRPr="00A7076E">
        <w:rPr>
          <w:i/>
        </w:rPr>
        <w:t>h</w:t>
      </w:r>
      <w:r w:rsidRPr="00A7076E">
        <w:rPr>
          <w:i/>
        </w:rPr>
        <w:t>strahlungsprüfung i. d. R. nach den Vorgaben der StrlSchV und DIN 54113-1 festgelegt.</w:t>
      </w:r>
      <w:r w:rsidRPr="00A7076E">
        <w:rPr>
          <w:i/>
          <w:iCs/>
        </w:rPr>
        <w:t xml:space="preserve"> Die individuelle Festlegung der Strahlenschutzbereiche, z. B. Reduzierung der Aufenthalts- oder Einschaltzeit sollte an dieser Stelle kurz darg</w:t>
      </w:r>
      <w:r w:rsidRPr="00A7076E">
        <w:rPr>
          <w:i/>
          <w:iCs/>
        </w:rPr>
        <w:t>e</w:t>
      </w:r>
      <w:r w:rsidRPr="00A7076E">
        <w:rPr>
          <w:i/>
          <w:iCs/>
        </w:rPr>
        <w:t>legt werden.</w:t>
      </w:r>
    </w:p>
    <w:p w:rsidR="007A101E" w:rsidRDefault="007A101E" w:rsidP="007A101E">
      <w:r w:rsidRPr="00B05519">
        <w:rPr>
          <w:i/>
          <w:szCs w:val="20"/>
          <w:u w:val="single"/>
        </w:rPr>
        <w:t>DIN 54113-1</w:t>
      </w:r>
      <w:r w:rsidRPr="00B05519">
        <w:rPr>
          <w:i/>
          <w:szCs w:val="20"/>
        </w:rPr>
        <w:t>: Der Kontrollbereich muss im ortsveränderlichen Betrieb so abgegrenzt sein, dass eine Person, die sich an der Kontrollbereichsgrenze aufhält, keine höhere effektive Dosis als 120 μSv je Woche akkumulieren kann. Ohne weitere Angaben wird als Strahlzeit 3 h je Woche, bei 50 Arbeitswochen im Kalenderjahr angesetzt. Damit ergibt sich eine zulässige Dosisleistung von 40 μSv/h an der ortsveränderlichen Kontrollbereichsgrenze. Auch bei einer Ve</w:t>
      </w:r>
      <w:r w:rsidRPr="00B05519">
        <w:rPr>
          <w:i/>
          <w:szCs w:val="20"/>
        </w:rPr>
        <w:t>r</w:t>
      </w:r>
      <w:r w:rsidRPr="00B05519">
        <w:rPr>
          <w:i/>
          <w:szCs w:val="20"/>
        </w:rPr>
        <w:t xml:space="preserve">ringerung der Strahlzeit darf die Dosisleistung von 40 μSv/h nicht überschritten </w:t>
      </w:r>
      <w:r w:rsidRPr="008A51E3">
        <w:rPr>
          <w:i/>
          <w:szCs w:val="20"/>
        </w:rPr>
        <w:t>werden.</w:t>
      </w:r>
      <w:r w:rsidRPr="008A51E3">
        <w:rPr>
          <w:i/>
        </w:rPr>
        <w:t>)</w:t>
      </w:r>
    </w:p>
    <w:p w:rsidR="00814FDC" w:rsidRPr="00FF5D4B" w:rsidRDefault="00814FDC" w:rsidP="00FF5D4B">
      <w:pPr>
        <w:rPr>
          <w:i/>
        </w:rPr>
      </w:pPr>
      <w:r w:rsidRPr="00FF5D4B">
        <w:rPr>
          <w:i/>
        </w:rPr>
        <w:t>(Mit Zustimmung der zuständigen Aufsichtsbehörde kann bei Durchstrahlungsprüfungen an Verkehrswegen (fli</w:t>
      </w:r>
      <w:r w:rsidRPr="00FF5D4B">
        <w:rPr>
          <w:i/>
        </w:rPr>
        <w:t>e</w:t>
      </w:r>
      <w:r w:rsidRPr="00FF5D4B">
        <w:rPr>
          <w:i/>
        </w:rPr>
        <w:t>ßender Verkehr, Autobahn) eine höhere Ortsdosisleistung zugelassen werden. Zur Abschätzung der Passagedosis ist die DIN 54113-3 heranzuziehen.)</w:t>
      </w:r>
    </w:p>
    <w:p w:rsidR="00814FDC" w:rsidRPr="002945C9" w:rsidRDefault="00814FDC" w:rsidP="00D226FE">
      <w:pPr>
        <w:spacing w:after="120"/>
      </w:pPr>
      <w:r w:rsidRPr="002945C9">
        <w:t>Der Kontrollbereich ist zu kennzeichnen und so zu beaufsichtigen, dass er nicht von Personen betreten werden kann, die nicht mit den Prüfungen betraut sind. Die praktische Vorgehensweise beim Einrichten des ortsveränderl</w:t>
      </w:r>
      <w:r w:rsidRPr="002945C9">
        <w:t>i</w:t>
      </w:r>
      <w:r w:rsidRPr="002945C9">
        <w:t>chen Kontrollbereiches besteht aus den Einzelschritten:</w:t>
      </w:r>
    </w:p>
    <w:p w:rsidR="00814FDC" w:rsidRPr="00A60D93" w:rsidRDefault="00814FDC" w:rsidP="00A60D93">
      <w:pPr>
        <w:pStyle w:val="Listenabsatz"/>
        <w:numPr>
          <w:ilvl w:val="0"/>
          <w:numId w:val="36"/>
        </w:numPr>
        <w:rPr>
          <w:rFonts w:ascii="Calibri Light" w:hAnsi="Calibri Light" w:cs="Calibri Light"/>
        </w:rPr>
      </w:pPr>
      <w:r w:rsidRPr="00A60D93">
        <w:rPr>
          <w:rFonts w:ascii="Calibri Light" w:hAnsi="Calibri Light" w:cs="Calibri Light"/>
        </w:rPr>
        <w:t>Abschätzen oder Berechnen der Kontrollbereichsgrenze</w:t>
      </w:r>
    </w:p>
    <w:p w:rsidR="00814FDC" w:rsidRPr="00A60D93" w:rsidRDefault="00814FDC" w:rsidP="00A60D93">
      <w:pPr>
        <w:pStyle w:val="Listenabsatz"/>
        <w:numPr>
          <w:ilvl w:val="0"/>
          <w:numId w:val="36"/>
        </w:numPr>
        <w:rPr>
          <w:rFonts w:ascii="Calibri Light" w:hAnsi="Calibri Light" w:cs="Calibri Light"/>
        </w:rPr>
      </w:pPr>
      <w:r w:rsidRPr="00A60D93">
        <w:rPr>
          <w:rFonts w:ascii="Calibri Light" w:hAnsi="Calibri Light" w:cs="Calibri Light"/>
        </w:rPr>
        <w:t>Abgrenzung des Kontrollbereiches</w:t>
      </w:r>
    </w:p>
    <w:p w:rsidR="00814FDC" w:rsidRDefault="00814FDC" w:rsidP="00A60D93">
      <w:pPr>
        <w:pStyle w:val="Listenabsatz"/>
        <w:numPr>
          <w:ilvl w:val="0"/>
          <w:numId w:val="36"/>
        </w:numPr>
        <w:rPr>
          <w:rFonts w:ascii="Calibri Light" w:hAnsi="Calibri Light" w:cs="Calibri Light"/>
        </w:rPr>
      </w:pPr>
      <w:r w:rsidRPr="00A60D93">
        <w:rPr>
          <w:rFonts w:ascii="Calibri Light" w:hAnsi="Calibri Light" w:cs="Calibri Light"/>
        </w:rPr>
        <w:t>Kennzeichnung der Kontrollbereichsgrenze</w:t>
      </w:r>
    </w:p>
    <w:p w:rsidR="006F2F09" w:rsidRDefault="006F2F09" w:rsidP="00D226FE">
      <w:pPr>
        <w:pStyle w:val="Listenabsatz"/>
        <w:numPr>
          <w:ilvl w:val="0"/>
          <w:numId w:val="36"/>
        </w:numPr>
        <w:spacing w:after="240"/>
        <w:ind w:left="714" w:hanging="357"/>
        <w:rPr>
          <w:rFonts w:ascii="Calibri Light" w:hAnsi="Calibri Light" w:cs="Calibri Light"/>
        </w:rPr>
      </w:pPr>
      <w:r>
        <w:rPr>
          <w:rFonts w:ascii="Calibri Light" w:hAnsi="Calibri Light" w:cs="Calibri Light"/>
        </w:rPr>
        <w:t>Kontrolle der zulässigen Ortsdosisleistung</w:t>
      </w:r>
    </w:p>
    <w:p w:rsidR="00814FDC" w:rsidRDefault="00814FDC" w:rsidP="00FF5D4B">
      <w:r w:rsidRPr="002945C9">
        <w:t xml:space="preserve">Ein Einschalten der Röntgeneinrichtung ausschließlich zum Zweck der Bestimmung der Kontrollbereichsgrenze mit dem Dosisleistungsmessgerät ist nicht zulässig. Abgrenzung und Kennzeichnung müssen vor Beginn </w:t>
      </w:r>
      <w:r w:rsidR="006F2F09">
        <w:t>der Durchstra</w:t>
      </w:r>
      <w:r w:rsidR="006F2F09">
        <w:t>h</w:t>
      </w:r>
      <w:r w:rsidR="006F2F09">
        <w:t>lungsarbeiten</w:t>
      </w:r>
      <w:r w:rsidRPr="002945C9">
        <w:t xml:space="preserve"> durchgeführt werden.</w:t>
      </w:r>
    </w:p>
    <w:p w:rsidR="00AC54B4" w:rsidRDefault="00AC54B4" w:rsidP="00AC54B4">
      <w:r w:rsidRPr="00C42401">
        <w:t xml:space="preserve">Das Betreten des Kontrollbereiches durch unbefugte Personen muss sowohl durch </w:t>
      </w:r>
      <w:r>
        <w:t>ortsveränderliche</w:t>
      </w:r>
      <w:r w:rsidRPr="00C42401">
        <w:t xml:space="preserve"> Absperr</w:t>
      </w:r>
      <w:r>
        <w:t>mittel</w:t>
      </w:r>
      <w:r w:rsidRPr="00C42401">
        <w:t xml:space="preserve"> (</w:t>
      </w:r>
      <w:r>
        <w:t>z. B.</w:t>
      </w:r>
      <w:r w:rsidRPr="00C42401">
        <w:t xml:space="preserve"> </w:t>
      </w:r>
      <w:r w:rsidRPr="00235F8B">
        <w:t>Absperrband, Ketten, Seile</w:t>
      </w:r>
      <w:r w:rsidRPr="00C42401">
        <w:t xml:space="preserve">) als auch durch den Strahlenschutzbeauftragten vor Ort verhindert werden. </w:t>
      </w:r>
      <w:r w:rsidRPr="00235F8B">
        <w:t>Kann ausgeschlossen werden, dass unbeteiligte Personen den Kontrollbereich unbeabsichtigt betreten, ist</w:t>
      </w:r>
      <w:r>
        <w:t xml:space="preserve"> </w:t>
      </w:r>
      <w:r w:rsidRPr="00235F8B">
        <w:t>die Abgre</w:t>
      </w:r>
      <w:r w:rsidRPr="00235F8B">
        <w:t>n</w:t>
      </w:r>
      <w:r w:rsidRPr="00235F8B">
        <w:t xml:space="preserve">zung nicht erforderlich (kontrollierter Zugang). </w:t>
      </w:r>
    </w:p>
    <w:p w:rsidR="007E648D" w:rsidRDefault="007E648D">
      <w:pPr>
        <w:spacing w:after="200" w:line="276" w:lineRule="auto"/>
      </w:pPr>
      <w:r>
        <w:br w:type="page"/>
      </w:r>
    </w:p>
    <w:p w:rsidR="00AC54B4" w:rsidRDefault="00AC54B4" w:rsidP="00AC54B4">
      <w:r w:rsidRPr="00C42401">
        <w:lastRenderedPageBreak/>
        <w:t>Alle Zugänge müssen durch ein Warnschild gekennzeichnet sein.</w:t>
      </w:r>
      <w:r>
        <w:t xml:space="preserve"> </w:t>
      </w:r>
      <w:r w:rsidRPr="00235F8B">
        <w:t>Die Kennzeichnung ist immer aufrecht</w:t>
      </w:r>
      <w:r>
        <w:t xml:space="preserve"> </w:t>
      </w:r>
      <w:r w:rsidRPr="00235F8B">
        <w:t>zu</w:t>
      </w:r>
      <w:r>
        <w:t xml:space="preserve"> </w:t>
      </w:r>
      <w:r w:rsidRPr="00235F8B">
        <w:t>erhalten.</w:t>
      </w:r>
    </w:p>
    <w:p w:rsidR="00AC54B4" w:rsidRDefault="00AC54B4" w:rsidP="00AC54B4">
      <w:r w:rsidRPr="00C42401">
        <w:t xml:space="preserve">Die durch Abschätzen </w:t>
      </w:r>
      <w:r>
        <w:t xml:space="preserve">oder Berechnen </w:t>
      </w:r>
      <w:r w:rsidRPr="00C42401">
        <w:t xml:space="preserve">festgelegte Kontrollbereichsgrenze muss während des ersten Betriebes mittels eines </w:t>
      </w:r>
      <w:r>
        <w:t xml:space="preserve">geeigneten </w:t>
      </w:r>
      <w:r w:rsidRPr="00C42401">
        <w:t>Dosisleistungsmessgerätes geprüft u</w:t>
      </w:r>
      <w:r>
        <w:t xml:space="preserve">nd eventuell korrigiert werden. </w:t>
      </w:r>
      <w:r w:rsidRPr="00973A6A">
        <w:rPr>
          <w:i/>
        </w:rPr>
        <w:t>(Für die Messung sind Messgeräte mit geeigneten Messbereichen zu verwenden.</w:t>
      </w:r>
      <w:r>
        <w:rPr>
          <w:i/>
        </w:rPr>
        <w:t xml:space="preserve"> Die</w:t>
      </w:r>
      <w:r w:rsidRPr="00973A6A">
        <w:rPr>
          <w:i/>
        </w:rPr>
        <w:t xml:space="preserve"> Messungen dürfen nur mit geeichten Messgeräten durchgeführt werden.)</w:t>
      </w:r>
    </w:p>
    <w:p w:rsidR="00E17C78" w:rsidRDefault="00AC54B4" w:rsidP="00E17C78">
      <w:pPr>
        <w:spacing w:after="120"/>
      </w:pPr>
      <w:r w:rsidRPr="00D46F81">
        <w:t>Die Ortsdosisleistung ist wie folgt zu ermittel</w:t>
      </w:r>
      <w:r>
        <w:t>n:</w:t>
      </w:r>
    </w:p>
    <w:p w:rsidR="00AC54B4" w:rsidRDefault="00AC54B4" w:rsidP="00AC54B4">
      <w:pPr>
        <w:rPr>
          <w:i/>
        </w:rPr>
      </w:pPr>
      <w:r>
        <w:rPr>
          <w:i/>
        </w:rPr>
        <w:t xml:space="preserve">[Methode </w:t>
      </w:r>
      <w:r w:rsidRPr="00D46F81">
        <w:rPr>
          <w:i/>
        </w:rPr>
        <w:t xml:space="preserve">der Dosisleistungsbestimmung je nach verwendetem </w:t>
      </w:r>
      <w:r>
        <w:rPr>
          <w:i/>
        </w:rPr>
        <w:t>M</w:t>
      </w:r>
      <w:r w:rsidRPr="00D46F81">
        <w:rPr>
          <w:i/>
        </w:rPr>
        <w:t>essgerät</w:t>
      </w:r>
      <w:r>
        <w:rPr>
          <w:i/>
        </w:rPr>
        <w:t xml:space="preserve"> konkret</w:t>
      </w:r>
      <w:r w:rsidRPr="00D46F81">
        <w:rPr>
          <w:i/>
        </w:rPr>
        <w:t xml:space="preserve"> f</w:t>
      </w:r>
      <w:r>
        <w:rPr>
          <w:i/>
        </w:rPr>
        <w:t>estlegen]</w:t>
      </w:r>
      <w:r w:rsidRPr="00C42401">
        <w:rPr>
          <w:i/>
        </w:rPr>
        <w:t>.</w:t>
      </w:r>
    </w:p>
    <w:p w:rsidR="00AC54B4" w:rsidRDefault="00AC54B4" w:rsidP="00FF0949">
      <w:r w:rsidRPr="00973A6A">
        <w:t>Beim ortsveränderlichen Betrieb sind bei jeder Änderung der Betriebsweise die Strahlenschutzbereiche erneut festzulegen.</w:t>
      </w:r>
    </w:p>
    <w:p w:rsidR="00814FDC" w:rsidRDefault="00814FDC" w:rsidP="00FF0949">
      <w:pPr>
        <w:rPr>
          <w:i/>
        </w:rPr>
      </w:pPr>
      <w:r w:rsidRPr="00FF0949">
        <w:rPr>
          <w:i/>
        </w:rPr>
        <w:t>[Die Regelungen sind um weitere relevante Punkte zu ergänzen.]</w:t>
      </w:r>
    </w:p>
    <w:p w:rsidR="00814FDC" w:rsidRPr="00FF0949" w:rsidRDefault="00814FDC" w:rsidP="00FF0949">
      <w:pPr>
        <w:rPr>
          <w:i/>
        </w:rPr>
      </w:pPr>
      <w:r w:rsidRPr="00FF0949">
        <w:rPr>
          <w:i/>
        </w:rPr>
        <w:t>(Bei Tätigkeiten außerhalb des eigenen Werksgeländes ist insbesondere § 8 des Arbeitsschutzgesetzes („Zusamme</w:t>
      </w:r>
      <w:r w:rsidRPr="00FF0949">
        <w:rPr>
          <w:i/>
        </w:rPr>
        <w:t>n</w:t>
      </w:r>
      <w:r w:rsidRPr="00FF0949">
        <w:rPr>
          <w:i/>
        </w:rPr>
        <w:t>arbeit mehrerer Arbeitgeber“) zu beachten.)</w:t>
      </w:r>
    </w:p>
    <w:p w:rsidR="00AC54B4" w:rsidRPr="00AC54B4" w:rsidRDefault="00AC54B4" w:rsidP="00AC54B4">
      <w:bookmarkStart w:id="106" w:name="_Toc201982652"/>
      <w:bookmarkStart w:id="107" w:name="_Toc12896798"/>
      <w:r>
        <w:t>Vom Einrichten eines Sperrbereiches kann gemäß § 53 Absatz 5 StrlSchV abgesehen werden, wenn der K</w:t>
      </w:r>
      <w:r w:rsidRPr="000342DE">
        <w:t>ontrollb</w:t>
      </w:r>
      <w:r w:rsidRPr="000342DE">
        <w:t>e</w:t>
      </w:r>
      <w:r w:rsidRPr="000342DE">
        <w:t>reich so abgegrenzt</w:t>
      </w:r>
      <w:r>
        <w:t xml:space="preserve"> </w:t>
      </w:r>
      <w:r w:rsidRPr="000342DE">
        <w:t>und gekennzeichnet wird, dass unbeteiligte Personen diesen nicht unbeabsichtigt betreten können</w:t>
      </w:r>
      <w:r>
        <w:t>.</w:t>
      </w:r>
    </w:p>
    <w:p w:rsidR="00814FDC" w:rsidRPr="003F6048" w:rsidRDefault="00814FDC" w:rsidP="00A40D1C">
      <w:pPr>
        <w:pStyle w:val="berschrift3"/>
      </w:pPr>
      <w:bookmarkStart w:id="108" w:name="_Toc42172259"/>
      <w:r>
        <w:t xml:space="preserve">Tätigkeit im Zusammenhang mit </w:t>
      </w:r>
      <w:bookmarkEnd w:id="106"/>
      <w:bookmarkEnd w:id="107"/>
      <w:r w:rsidR="00B866B8">
        <w:t>Fremdpersonal</w:t>
      </w:r>
      <w:bookmarkEnd w:id="108"/>
    </w:p>
    <w:p w:rsidR="00814FDC" w:rsidRPr="00076F5C" w:rsidRDefault="00814FDC" w:rsidP="00814FDC">
      <w:pPr>
        <w:rPr>
          <w:rFonts w:cs="Arial"/>
        </w:rPr>
      </w:pPr>
      <w:r w:rsidRPr="00076F5C">
        <w:rPr>
          <w:rFonts w:cs="Arial"/>
        </w:rPr>
        <w:t>Bei Arbeiten von Personen der Firma</w:t>
      </w:r>
      <w:r w:rsidRPr="00076F5C">
        <w:rPr>
          <w:rFonts w:cs="Arial"/>
          <w:i/>
        </w:rPr>
        <w:t xml:space="preserve"> [Name] </w:t>
      </w:r>
      <w:r w:rsidRPr="00076F5C">
        <w:rPr>
          <w:rFonts w:cs="Arial"/>
        </w:rPr>
        <w:t xml:space="preserve">mit </w:t>
      </w:r>
      <w:r w:rsidR="00B866B8">
        <w:rPr>
          <w:rFonts w:cs="Arial"/>
        </w:rPr>
        <w:t>der</w:t>
      </w:r>
      <w:r w:rsidRPr="00076F5C">
        <w:rPr>
          <w:rFonts w:cs="Arial"/>
        </w:rPr>
        <w:t xml:space="preserve"> </w:t>
      </w:r>
      <w:r w:rsidR="00B866B8" w:rsidRPr="009624AC">
        <w:rPr>
          <w:rFonts w:cs="Arial"/>
        </w:rPr>
        <w:t xml:space="preserve">Röntgeneinrichtung </w:t>
      </w:r>
      <w:r w:rsidR="00B866B8" w:rsidRPr="00B866B8">
        <w:rPr>
          <w:rFonts w:cs="Arial"/>
          <w:i/>
        </w:rPr>
        <w:t>[technische Bezeichnung]</w:t>
      </w:r>
      <w:r w:rsidR="00B866B8" w:rsidRPr="00076F5C">
        <w:rPr>
          <w:rFonts w:cs="Arial"/>
        </w:rPr>
        <w:t xml:space="preserve"> </w:t>
      </w:r>
      <w:r w:rsidRPr="00076F5C">
        <w:rPr>
          <w:rFonts w:cs="Arial"/>
        </w:rPr>
        <w:t>der Firma</w:t>
      </w:r>
      <w:r w:rsidRPr="00076F5C">
        <w:rPr>
          <w:rFonts w:cs="Arial"/>
          <w:i/>
        </w:rPr>
        <w:t xml:space="preserve"> [N</w:t>
      </w:r>
      <w:r w:rsidRPr="00076F5C">
        <w:rPr>
          <w:rFonts w:cs="Arial"/>
          <w:i/>
        </w:rPr>
        <w:t>a</w:t>
      </w:r>
      <w:r w:rsidRPr="00076F5C">
        <w:rPr>
          <w:rFonts w:cs="Arial"/>
          <w:i/>
        </w:rPr>
        <w:t xml:space="preserve">me] </w:t>
      </w:r>
      <w:r w:rsidRPr="00076F5C">
        <w:rPr>
          <w:rFonts w:cs="Arial"/>
        </w:rPr>
        <w:t>ist darauf zu achten, dass 1 mSv als effektive Dosis</w:t>
      </w:r>
      <w:r w:rsidR="00B866B8">
        <w:rPr>
          <w:rFonts w:cs="Arial"/>
        </w:rPr>
        <w:t xml:space="preserve"> im Kalenderjahr</w:t>
      </w:r>
      <w:r w:rsidRPr="00076F5C">
        <w:rPr>
          <w:rFonts w:cs="Arial"/>
        </w:rPr>
        <w:t xml:space="preserve"> nicht überschritten wird.</w:t>
      </w:r>
    </w:p>
    <w:p w:rsidR="00814FDC" w:rsidRPr="00076F5C" w:rsidRDefault="00814FDC" w:rsidP="00E17C78">
      <w:pPr>
        <w:spacing w:after="120"/>
        <w:rPr>
          <w:rFonts w:cs="Arial"/>
        </w:rPr>
      </w:pPr>
      <w:r w:rsidRPr="00076F5C">
        <w:rPr>
          <w:rFonts w:cs="Arial"/>
        </w:rPr>
        <w:t>Kann dies nicht sichergestellt werden, ist wie folgt zu verfahren:</w:t>
      </w:r>
    </w:p>
    <w:p w:rsidR="00814FDC" w:rsidRPr="00076F5C" w:rsidRDefault="00814FDC" w:rsidP="00E17C78">
      <w:pPr>
        <w:pStyle w:val="Aufzhlung1"/>
        <w:rPr>
          <w:i/>
        </w:rPr>
      </w:pPr>
      <w:r w:rsidRPr="00076F5C">
        <w:t xml:space="preserve">Anzeige nach § </w:t>
      </w:r>
      <w:r>
        <w:t xml:space="preserve">26 StrlSchG </w:t>
      </w:r>
      <w:r w:rsidRPr="00076F5C">
        <w:t xml:space="preserve">bei der </w:t>
      </w:r>
      <w:r w:rsidR="00B866B8">
        <w:t xml:space="preserve">zuständigen </w:t>
      </w:r>
      <w:r w:rsidRPr="00076F5C">
        <w:t>Behörde</w:t>
      </w:r>
      <w:r w:rsidRPr="00076F5C">
        <w:rPr>
          <w:i/>
        </w:rPr>
        <w:t xml:space="preserve"> [Bezeichnung]</w:t>
      </w:r>
      <w:r w:rsidR="00B866B8" w:rsidRPr="00B866B8">
        <w:rPr>
          <w:i/>
        </w:rPr>
        <w:t xml:space="preserve"> </w:t>
      </w:r>
      <w:r w:rsidR="00B866B8" w:rsidRPr="00B866B8">
        <w:t>durch die Firma</w:t>
      </w:r>
      <w:r w:rsidR="00B866B8">
        <w:rPr>
          <w:i/>
        </w:rPr>
        <w:t xml:space="preserve"> [Name]</w:t>
      </w:r>
    </w:p>
    <w:p w:rsidR="00814FDC" w:rsidRDefault="00814FDC" w:rsidP="00E17C78">
      <w:pPr>
        <w:pStyle w:val="Aufzhlung1"/>
        <w:rPr>
          <w:i/>
        </w:rPr>
      </w:pPr>
      <w:r w:rsidRPr="00076F5C">
        <w:t>Registrierung eines Strahlenpasses für</w:t>
      </w:r>
      <w:r w:rsidRPr="00076F5C">
        <w:rPr>
          <w:i/>
        </w:rPr>
        <w:t xml:space="preserve"> [Name]</w:t>
      </w:r>
      <w:r w:rsidR="00B866B8">
        <w:rPr>
          <w:i/>
        </w:rPr>
        <w:t xml:space="preserve"> </w:t>
      </w:r>
      <w:r w:rsidR="00B866B8" w:rsidRPr="00B866B8">
        <w:t>Mitarbeiter der Firma</w:t>
      </w:r>
      <w:r w:rsidR="00B866B8">
        <w:rPr>
          <w:i/>
        </w:rPr>
        <w:t xml:space="preserve"> [Name]</w:t>
      </w:r>
    </w:p>
    <w:p w:rsidR="00814FDC" w:rsidRDefault="00B866B8" w:rsidP="00E17C78">
      <w:pPr>
        <w:pStyle w:val="Aufzhlung1"/>
        <w:spacing w:after="240"/>
        <w:rPr>
          <w:i/>
        </w:rPr>
      </w:pPr>
      <w:r>
        <w:t>Abgrenzung der Aufgaben und Pflichten</w:t>
      </w:r>
      <w:r w:rsidRPr="00076F5C">
        <w:t xml:space="preserve"> </w:t>
      </w:r>
      <w:r w:rsidR="00814FDC" w:rsidRPr="00076F5C">
        <w:t>zwischen Firma</w:t>
      </w:r>
      <w:r w:rsidR="00814FDC" w:rsidRPr="00076F5C">
        <w:rPr>
          <w:i/>
        </w:rPr>
        <w:t xml:space="preserve"> [Name] </w:t>
      </w:r>
      <w:r w:rsidR="00814FDC" w:rsidRPr="00076F5C">
        <w:t>und Firma</w:t>
      </w:r>
      <w:r w:rsidR="00814FDC" w:rsidRPr="00076F5C">
        <w:rPr>
          <w:i/>
        </w:rPr>
        <w:t xml:space="preserve"> [Name</w:t>
      </w:r>
      <w:r w:rsidR="00814FDC">
        <w:rPr>
          <w:i/>
        </w:rPr>
        <w:t>]</w:t>
      </w:r>
    </w:p>
    <w:p w:rsidR="00CB5AF8" w:rsidRDefault="00CB5AF8" w:rsidP="00CB5AF8">
      <w:pPr>
        <w:rPr>
          <w:rFonts w:cs="Arial"/>
          <w:i/>
        </w:rPr>
      </w:pPr>
      <w:r>
        <w:rPr>
          <w:rFonts w:cs="Arial"/>
          <w:i/>
        </w:rPr>
        <w:t>(Hinweis: Die Firma, die Personal verleiht, ist gemäß § 26 StrlSchG verpflichtet Anzeige zu erstatten.)</w:t>
      </w:r>
    </w:p>
    <w:p w:rsidR="00814FDC" w:rsidRPr="003F6048" w:rsidRDefault="00814FDC" w:rsidP="00A40D1C">
      <w:pPr>
        <w:pStyle w:val="berschrift3"/>
      </w:pPr>
      <w:bookmarkStart w:id="109" w:name="_Toc201982653"/>
      <w:bookmarkStart w:id="110" w:name="_Toc12896799"/>
      <w:bookmarkStart w:id="111" w:name="_Toc42172260"/>
      <w:r>
        <w:t>Ärztliche Überwachung</w:t>
      </w:r>
      <w:bookmarkEnd w:id="109"/>
      <w:bookmarkEnd w:id="110"/>
      <w:bookmarkEnd w:id="111"/>
    </w:p>
    <w:p w:rsidR="00CB5AF8" w:rsidRPr="00FB4DF4" w:rsidRDefault="00CB5AF8" w:rsidP="00C8425B">
      <w:r w:rsidRPr="00CB5AF8">
        <w:t>Bei Einhalten der Regeln dieser Strahlenschutzanweisung ist keine effektive Dosis von mehr als 6 mSv im Kalende</w:t>
      </w:r>
      <w:r w:rsidRPr="00CB5AF8">
        <w:t>r</w:t>
      </w:r>
      <w:r w:rsidRPr="00CB5AF8">
        <w:t xml:space="preserve">jahr zu erwarten. Eine Zuordnung in die Kategorie A der beruflich exponierten Personen und eine </w:t>
      </w:r>
      <w:r w:rsidR="00947860">
        <w:t>ärztliche</w:t>
      </w:r>
      <w:r w:rsidRPr="00CB5AF8">
        <w:t xml:space="preserve"> </w:t>
      </w:r>
      <w:r w:rsidR="00947860">
        <w:t>Überw</w:t>
      </w:r>
      <w:r w:rsidR="00947860">
        <w:t>a</w:t>
      </w:r>
      <w:r w:rsidR="00947860">
        <w:t>chung</w:t>
      </w:r>
      <w:r w:rsidRPr="00CB5AF8">
        <w:t xml:space="preserve"> nach § 77 StrlSchV ist nicht erforderlich.</w:t>
      </w:r>
      <w:r w:rsidRPr="00FB4DF4">
        <w:t xml:space="preserve"> </w:t>
      </w:r>
      <w:r w:rsidRPr="00CB5AF8">
        <w:rPr>
          <w:i/>
        </w:rPr>
        <w:t xml:space="preserve">(Enthält die Genehmigung eine Auflage zur </w:t>
      </w:r>
      <w:r w:rsidR="00947860">
        <w:rPr>
          <w:i/>
        </w:rPr>
        <w:t>ärztlichen</w:t>
      </w:r>
      <w:r w:rsidRPr="00CB5AF8">
        <w:rPr>
          <w:i/>
        </w:rPr>
        <w:t xml:space="preserve"> Untersuchung </w:t>
      </w:r>
      <w:r w:rsidR="00947860">
        <w:rPr>
          <w:i/>
        </w:rPr>
        <w:t>beruflich exponierter Personen der</w:t>
      </w:r>
      <w:r w:rsidRPr="00CB5AF8">
        <w:rPr>
          <w:i/>
        </w:rPr>
        <w:t xml:space="preserve"> Katego</w:t>
      </w:r>
      <w:r w:rsidR="00947860">
        <w:rPr>
          <w:i/>
        </w:rPr>
        <w:t>rie B</w:t>
      </w:r>
      <w:r w:rsidRPr="00CB5AF8">
        <w:rPr>
          <w:i/>
        </w:rPr>
        <w:t>, ist dieser Absatz entsprechend der Nebenbestimmungen zu form</w:t>
      </w:r>
      <w:r w:rsidRPr="00CB5AF8">
        <w:rPr>
          <w:i/>
        </w:rPr>
        <w:t>u</w:t>
      </w:r>
      <w:r w:rsidRPr="00CB5AF8">
        <w:rPr>
          <w:i/>
        </w:rPr>
        <w:t>lieren.)</w:t>
      </w:r>
    </w:p>
    <w:p w:rsidR="00CB5AF8" w:rsidRPr="00FB4DF4" w:rsidRDefault="00CB5AF8" w:rsidP="00CB5AF8">
      <w:pPr>
        <w:rPr>
          <w:i/>
        </w:rPr>
      </w:pPr>
      <w:r w:rsidRPr="00FB4DF4">
        <w:rPr>
          <w:i/>
        </w:rPr>
        <w:t xml:space="preserve">(Sollte eine Zuordnung des Personals als beruflich exponierte Personen der Kategorie A erforderlich sein, so ist eine </w:t>
      </w:r>
      <w:r w:rsidR="00947860">
        <w:rPr>
          <w:i/>
        </w:rPr>
        <w:t xml:space="preserve">ärztliche </w:t>
      </w:r>
      <w:r w:rsidRPr="00FB4DF4">
        <w:rPr>
          <w:i/>
        </w:rPr>
        <w:t xml:space="preserve"> </w:t>
      </w:r>
      <w:r w:rsidR="00947860">
        <w:rPr>
          <w:i/>
        </w:rPr>
        <w:t>Überwachung</w:t>
      </w:r>
      <w:r w:rsidRPr="00FB4DF4">
        <w:rPr>
          <w:i/>
        </w:rPr>
        <w:t xml:space="preserve"> nach § </w:t>
      </w:r>
      <w:r>
        <w:rPr>
          <w:i/>
        </w:rPr>
        <w:t xml:space="preserve">77 StrlSchV </w:t>
      </w:r>
      <w:r w:rsidRPr="00FB4DF4">
        <w:rPr>
          <w:i/>
        </w:rPr>
        <w:t>bindend. Im Folgenden ist die Regelung für den Fall aufgeführt, dass Personen in die Kategorie A eingestuft werden.)</w:t>
      </w:r>
    </w:p>
    <w:p w:rsidR="00CB5AF8" w:rsidRPr="00C8425B" w:rsidRDefault="00273163" w:rsidP="00CB5AF8">
      <w:pPr>
        <w:rPr>
          <w:i/>
        </w:rPr>
      </w:pPr>
      <w:r w:rsidRPr="00C8425B">
        <w:rPr>
          <w:i/>
        </w:rPr>
        <w:t xml:space="preserve"> </w:t>
      </w:r>
      <w:r w:rsidR="00CB5AF8" w:rsidRPr="00C8425B">
        <w:rPr>
          <w:i/>
        </w:rPr>
        <w:t>[Jede beruflich exponierte Person der Kategorie A muss innerhalb eines Jahres vor Beginn der Tätigkeit von einem ermächtigten Arzt untersucht worden sein. Diese Untersuchung ist innerhalb eines Jahres zu wiederholen. Statt einer erneuten Untersuchung kann eine Beurteilung ohne Untersuchung erfolgen, wenn in den vergangenen zwölf Mon</w:t>
      </w:r>
      <w:r w:rsidR="00CB5AF8" w:rsidRPr="00C8425B">
        <w:rPr>
          <w:i/>
        </w:rPr>
        <w:t>a</w:t>
      </w:r>
      <w:r w:rsidR="00CB5AF8" w:rsidRPr="00C8425B">
        <w:rPr>
          <w:i/>
        </w:rPr>
        <w:t>ten eine Untersuchung durchgeführt wurde. Es dürfen keine gesundheitlichen Bedenken gegen einen Einsatz im Kontrollbereich bestehen.</w:t>
      </w:r>
    </w:p>
    <w:p w:rsidR="00C8425B" w:rsidRPr="00FF0949" w:rsidRDefault="00C8425B" w:rsidP="00C8425B">
      <w:pPr>
        <w:rPr>
          <w:i/>
        </w:rPr>
      </w:pPr>
      <w:r w:rsidRPr="00FF0949">
        <w:rPr>
          <w:i/>
        </w:rPr>
        <w:lastRenderedPageBreak/>
        <w:t xml:space="preserve">Für die Vereinbarung von Untersuchungsterminen mit dem nach Strahlenschutzrecht ermächtigten </w:t>
      </w:r>
      <w:r w:rsidR="00C9699C">
        <w:rPr>
          <w:i/>
        </w:rPr>
        <w:t>Arzt</w:t>
      </w:r>
      <w:r w:rsidRPr="00FF0949">
        <w:rPr>
          <w:i/>
        </w:rPr>
        <w:t xml:space="preserve"> ist [Name]</w:t>
      </w:r>
      <w:r w:rsidR="00E17C78">
        <w:rPr>
          <w:i/>
        </w:rPr>
        <w:t>,</w:t>
      </w:r>
      <w:r w:rsidRPr="00FF0949">
        <w:rPr>
          <w:i/>
        </w:rPr>
        <w:t xml:space="preserve"> T</w:t>
      </w:r>
      <w:r>
        <w:rPr>
          <w:i/>
        </w:rPr>
        <w:t>el.: [Telefonnummer] zuständig.</w:t>
      </w:r>
    </w:p>
    <w:p w:rsidR="00CB5AF8" w:rsidRPr="00C8425B" w:rsidRDefault="00CB5AF8" w:rsidP="00CB5AF8">
      <w:pPr>
        <w:rPr>
          <w:i/>
        </w:rPr>
      </w:pPr>
      <w:r w:rsidRPr="00C8425B">
        <w:rPr>
          <w:i/>
        </w:rPr>
        <w:t>Die ärztliche Bescheinigung ist im Original an [Name]</w:t>
      </w:r>
      <w:r w:rsidR="00E17C78">
        <w:rPr>
          <w:i/>
        </w:rPr>
        <w:t>,</w:t>
      </w:r>
      <w:r w:rsidRPr="00C8425B">
        <w:rPr>
          <w:i/>
        </w:rPr>
        <w:t xml:space="preserve"> Tel.: [Telefonnummer] weiterzuleiten.</w:t>
      </w:r>
      <w:r w:rsidR="00C8425B">
        <w:rPr>
          <w:i/>
        </w:rPr>
        <w:t>]</w:t>
      </w:r>
    </w:p>
    <w:p w:rsidR="00814FDC" w:rsidRPr="003F6048" w:rsidRDefault="00814FDC" w:rsidP="00A40D1C">
      <w:pPr>
        <w:pStyle w:val="berschrift3"/>
      </w:pPr>
      <w:bookmarkStart w:id="112" w:name="_Toc201982654"/>
      <w:bookmarkStart w:id="113" w:name="_Toc12896800"/>
      <w:bookmarkStart w:id="114" w:name="_Toc42172261"/>
      <w:r w:rsidRPr="003F6048">
        <w:t>Regeln zum Arbeitsverhalten</w:t>
      </w:r>
      <w:bookmarkEnd w:id="112"/>
      <w:bookmarkEnd w:id="113"/>
      <w:bookmarkEnd w:id="114"/>
    </w:p>
    <w:p w:rsidR="00814FDC" w:rsidRPr="003F6048" w:rsidRDefault="00814FDC" w:rsidP="00E17C78">
      <w:pPr>
        <w:spacing w:after="120"/>
        <w:rPr>
          <w:rFonts w:cs="Arial"/>
        </w:rPr>
      </w:pPr>
      <w:r w:rsidRPr="003F6048">
        <w:rPr>
          <w:rFonts w:cs="Arial"/>
        </w:rPr>
        <w:t>Bei der Verwendung der Röntgeneinrichtung</w:t>
      </w:r>
      <w:r w:rsidR="00C8425B">
        <w:rPr>
          <w:rFonts w:cs="Arial"/>
        </w:rPr>
        <w:t xml:space="preserve"> </w:t>
      </w:r>
      <w:r w:rsidR="00C8425B" w:rsidRPr="00C8425B">
        <w:rPr>
          <w:rFonts w:cs="Arial"/>
          <w:i/>
        </w:rPr>
        <w:t>[technische Bezeichnung]</w:t>
      </w:r>
      <w:r w:rsidRPr="003F6048">
        <w:rPr>
          <w:rFonts w:cs="Arial"/>
        </w:rPr>
        <w:t xml:space="preserve"> in der </w:t>
      </w:r>
      <w:r w:rsidR="00C8425B">
        <w:rPr>
          <w:rFonts w:cs="Arial"/>
        </w:rPr>
        <w:t>Durchstrahlungsp</w:t>
      </w:r>
      <w:r w:rsidRPr="003F6048">
        <w:rPr>
          <w:rFonts w:cs="Arial"/>
        </w:rPr>
        <w:t xml:space="preserve">rüfung sind neben den allgemeinen Verhaltensregeln aus Punkt </w:t>
      </w:r>
      <w:r>
        <w:rPr>
          <w:rFonts w:cs="Arial"/>
        </w:rPr>
        <w:t>1.9</w:t>
      </w:r>
      <w:r w:rsidRPr="003F6048">
        <w:rPr>
          <w:rFonts w:cs="Arial"/>
        </w:rPr>
        <w:t xml:space="preserve"> und Punkt 2.3.2 die folgenden Regelungen zu beachten (siehe hierzu auch Anlage </w:t>
      </w:r>
      <w:r>
        <w:rPr>
          <w:rFonts w:cs="Arial"/>
        </w:rPr>
        <w:t>4</w:t>
      </w:r>
      <w:r w:rsidRPr="003F6048">
        <w:rPr>
          <w:rFonts w:cs="Arial"/>
        </w:rPr>
        <w:t xml:space="preserve"> Sicherheitsanweisung):</w:t>
      </w:r>
    </w:p>
    <w:p w:rsidR="00814FDC" w:rsidRPr="00FF0949" w:rsidRDefault="00814FDC" w:rsidP="00E17C78">
      <w:pPr>
        <w:pStyle w:val="Aufzhlung1"/>
      </w:pPr>
      <w:r w:rsidRPr="00FF0949">
        <w:t xml:space="preserve">Mit </w:t>
      </w:r>
      <w:r w:rsidRPr="003F6048">
        <w:t xml:space="preserve">der Röntgeneinrichtung </w:t>
      </w:r>
      <w:r w:rsidR="00C8425B" w:rsidRPr="00C8425B">
        <w:rPr>
          <w:i/>
        </w:rPr>
        <w:t>[technische Bezeichnung</w:t>
      </w:r>
      <w:r w:rsidR="00C8425B">
        <w:rPr>
          <w:i/>
        </w:rPr>
        <w:t xml:space="preserve"> des Gerätes</w:t>
      </w:r>
      <w:r w:rsidR="00C8425B" w:rsidRPr="00C8425B">
        <w:rPr>
          <w:i/>
        </w:rPr>
        <w:t>]</w:t>
      </w:r>
      <w:r w:rsidR="00C8425B">
        <w:rPr>
          <w:i/>
        </w:rPr>
        <w:t xml:space="preserve"> </w:t>
      </w:r>
      <w:r w:rsidRPr="003F6048">
        <w:t>d</w:t>
      </w:r>
      <w:r w:rsidRPr="00FF0949">
        <w:t>ürfen nur die Personen umgehen, die unte</w:t>
      </w:r>
      <w:r w:rsidRPr="00FF0949">
        <w:t>r</w:t>
      </w:r>
      <w:r w:rsidRPr="00FF0949">
        <w:t>wiesen wurden und eine entsprechende Einweisung in die sachgerechte Handhabung anhand der Betriebsanle</w:t>
      </w:r>
      <w:r w:rsidRPr="00FF0949">
        <w:t>i</w:t>
      </w:r>
      <w:r w:rsidRPr="00FF0949">
        <w:t>tung erhalten haben.</w:t>
      </w:r>
    </w:p>
    <w:p w:rsidR="00814FDC" w:rsidRPr="003F6048" w:rsidRDefault="00814FDC" w:rsidP="00E17C78">
      <w:pPr>
        <w:pStyle w:val="Aufzhlung1"/>
      </w:pPr>
      <w:r w:rsidRPr="003F6048">
        <w:t xml:space="preserve">Die Röntgeneinrichtung </w:t>
      </w:r>
      <w:r w:rsidR="00C8425B" w:rsidRPr="00C8425B">
        <w:rPr>
          <w:i/>
        </w:rPr>
        <w:t>[technische Bezeichnung</w:t>
      </w:r>
      <w:r w:rsidR="00C8425B">
        <w:rPr>
          <w:i/>
        </w:rPr>
        <w:t xml:space="preserve"> des Gerätes</w:t>
      </w:r>
      <w:r w:rsidR="00C8425B" w:rsidRPr="00C8425B">
        <w:rPr>
          <w:i/>
        </w:rPr>
        <w:t>]</w:t>
      </w:r>
      <w:r w:rsidR="00C8425B">
        <w:rPr>
          <w:i/>
        </w:rPr>
        <w:t xml:space="preserve"> </w:t>
      </w:r>
      <w:r w:rsidRPr="003F6048">
        <w:t>ist nur bestimmungsgemäß zu verwenden.</w:t>
      </w:r>
    </w:p>
    <w:p w:rsidR="00814FDC" w:rsidRDefault="00814FDC" w:rsidP="00E17C78">
      <w:pPr>
        <w:pStyle w:val="Aufzhlung1"/>
      </w:pPr>
      <w:r w:rsidRPr="003F6048">
        <w:t xml:space="preserve">Die Röntgeneinrichtung </w:t>
      </w:r>
      <w:r w:rsidR="00C8425B" w:rsidRPr="00C8425B">
        <w:rPr>
          <w:i/>
        </w:rPr>
        <w:t>[technische Bezeichnung</w:t>
      </w:r>
      <w:r w:rsidR="00C8425B">
        <w:rPr>
          <w:i/>
        </w:rPr>
        <w:t xml:space="preserve"> des Gerätes</w:t>
      </w:r>
      <w:r w:rsidR="00C8425B" w:rsidRPr="00C8425B">
        <w:rPr>
          <w:i/>
        </w:rPr>
        <w:t>]</w:t>
      </w:r>
      <w:r w:rsidR="00C8425B">
        <w:rPr>
          <w:i/>
        </w:rPr>
        <w:t xml:space="preserve"> </w:t>
      </w:r>
      <w:r w:rsidRPr="003F6048">
        <w:t>ist vor de</w:t>
      </w:r>
      <w:r w:rsidR="00C8425B">
        <w:t>m ersten in Betrieb nehmen</w:t>
      </w:r>
      <w:r w:rsidRPr="003F6048">
        <w:t xml:space="preserve"> und danach regelmäßig einer </w:t>
      </w:r>
      <w:r w:rsidR="00C8425B">
        <w:t>K</w:t>
      </w:r>
      <w:r w:rsidRPr="003F6048">
        <w:t>ontrolle auf Beschädigung zu unterziehen.</w:t>
      </w:r>
    </w:p>
    <w:p w:rsidR="00F652ED" w:rsidRPr="003F6048" w:rsidRDefault="00F652ED" w:rsidP="00E17C78">
      <w:pPr>
        <w:pStyle w:val="Aufzhlung1"/>
      </w:pPr>
      <w:r>
        <w:t>Messgeräte sind vor Beginn der Durchstrahlungsprüfung auf Funktionsfähigkeit zu überprüfen (</w:t>
      </w:r>
      <w:r w:rsidRPr="00B05519">
        <w:rPr>
          <w:i/>
          <w:szCs w:val="20"/>
        </w:rPr>
        <w:t>ggf. Verfahren ergänzen</w:t>
      </w:r>
      <w:r>
        <w:t>). Bei Defekt oder Verlust von Messgeräten muss die Durchstrahlungsprüfung unverzüglich abgebr</w:t>
      </w:r>
      <w:r>
        <w:t>o</w:t>
      </w:r>
      <w:r>
        <w:t>chen werden.</w:t>
      </w:r>
    </w:p>
    <w:p w:rsidR="00814FDC" w:rsidRPr="003F6048" w:rsidRDefault="00814FDC" w:rsidP="00E17C78">
      <w:pPr>
        <w:pStyle w:val="Aufzhlung1"/>
      </w:pPr>
      <w:r w:rsidRPr="003F6048">
        <w:t xml:space="preserve">Es dürfen keine Veränderungen an der Röntgeneinrichtung </w:t>
      </w:r>
      <w:r w:rsidR="00C8425B" w:rsidRPr="00C8425B">
        <w:rPr>
          <w:i/>
        </w:rPr>
        <w:t>[technische Bezeichnung</w:t>
      </w:r>
      <w:r w:rsidR="00C8425B">
        <w:rPr>
          <w:i/>
        </w:rPr>
        <w:t xml:space="preserve"> des Gerätes</w:t>
      </w:r>
      <w:r w:rsidR="00C8425B" w:rsidRPr="00C8425B">
        <w:rPr>
          <w:i/>
        </w:rPr>
        <w:t>]</w:t>
      </w:r>
      <w:r w:rsidR="00C8425B">
        <w:rPr>
          <w:i/>
        </w:rPr>
        <w:t xml:space="preserve"> </w:t>
      </w:r>
      <w:r w:rsidRPr="003F6048">
        <w:t>vorgenommen werden, die den Strahlenschutz verändern können. Umbau</w:t>
      </w:r>
      <w:r w:rsidR="00F652ED">
        <w:t>ten in jeglicher Form sind unzulässig oder bedürfen der Absprache mit dem Strahlenschutzbeauftragten</w:t>
      </w:r>
      <w:r w:rsidRPr="003F6048">
        <w:t>.</w:t>
      </w:r>
    </w:p>
    <w:p w:rsidR="00814FDC" w:rsidRPr="003F6048" w:rsidRDefault="00814FDC" w:rsidP="00E17C78">
      <w:pPr>
        <w:pStyle w:val="Aufzhlung1"/>
      </w:pPr>
      <w:r w:rsidRPr="003F6048">
        <w:t xml:space="preserve">Bei Verdacht auf Beschädigung der Röntgeneinrichtung </w:t>
      </w:r>
      <w:r w:rsidR="00F652ED" w:rsidRPr="00C8425B">
        <w:rPr>
          <w:i/>
        </w:rPr>
        <w:t>[technische Bezeichnung</w:t>
      </w:r>
      <w:r w:rsidR="00F652ED">
        <w:rPr>
          <w:i/>
        </w:rPr>
        <w:t xml:space="preserve"> des Gerätes</w:t>
      </w:r>
      <w:r w:rsidR="00F652ED" w:rsidRPr="00C8425B">
        <w:rPr>
          <w:i/>
        </w:rPr>
        <w:t>]</w:t>
      </w:r>
      <w:r w:rsidR="00F652ED">
        <w:rPr>
          <w:i/>
        </w:rPr>
        <w:t xml:space="preserve"> </w:t>
      </w:r>
      <w:r w:rsidRPr="003F6048">
        <w:t>oder Funktionsei</w:t>
      </w:r>
      <w:r w:rsidRPr="003F6048">
        <w:t>n</w:t>
      </w:r>
      <w:r w:rsidRPr="003F6048">
        <w:t xml:space="preserve">schränkung einer Schutzvorrichtung </w:t>
      </w:r>
      <w:proofErr w:type="gramStart"/>
      <w:r w:rsidRPr="003F6048">
        <w:t>ist</w:t>
      </w:r>
      <w:proofErr w:type="gramEnd"/>
      <w:r w:rsidRPr="003F6048">
        <w:t xml:space="preserve"> das Gerät nicht mehr zu verwenden und der Strahlenschutzbeauftragte unverzüglich zu informieren.</w:t>
      </w:r>
    </w:p>
    <w:p w:rsidR="00814FDC" w:rsidRPr="003F6048" w:rsidRDefault="00F652ED" w:rsidP="00E17C78">
      <w:pPr>
        <w:pStyle w:val="Aufzhlung1"/>
      </w:pPr>
      <w:r>
        <w:t xml:space="preserve">Die </w:t>
      </w:r>
      <w:r w:rsidR="00814FDC" w:rsidRPr="003F6048">
        <w:t xml:space="preserve">Kennzeichnungen an der Röntgeneinrichtung </w:t>
      </w:r>
      <w:r w:rsidRPr="00C8425B">
        <w:rPr>
          <w:i/>
        </w:rPr>
        <w:t>[technische Bezeichnung</w:t>
      </w:r>
      <w:r>
        <w:rPr>
          <w:i/>
        </w:rPr>
        <w:t xml:space="preserve"> des Gerätes</w:t>
      </w:r>
      <w:r w:rsidRPr="00C8425B">
        <w:rPr>
          <w:i/>
        </w:rPr>
        <w:t>]</w:t>
      </w:r>
      <w:r>
        <w:rPr>
          <w:i/>
        </w:rPr>
        <w:t xml:space="preserve"> </w:t>
      </w:r>
      <w:r w:rsidR="00814FDC" w:rsidRPr="003F6048">
        <w:t>dürfen nicht entfernt werden.</w:t>
      </w:r>
    </w:p>
    <w:p w:rsidR="00F652ED" w:rsidRPr="00327FC8" w:rsidRDefault="00F652ED" w:rsidP="00E17C78">
      <w:pPr>
        <w:pStyle w:val="Aufzhlung1"/>
      </w:pPr>
      <w:r w:rsidRPr="00327FC8">
        <w:t xml:space="preserve">Fragen zum Betrieb </w:t>
      </w:r>
      <w:r w:rsidRPr="00F50F60">
        <w:rPr>
          <w:i/>
        </w:rPr>
        <w:t xml:space="preserve">[technische Bezeichnung des Gerätes] </w:t>
      </w:r>
      <w:r w:rsidRPr="00327FC8">
        <w:t>sind an den zuständigen Strahlenschutzbeauftragten zu richten.</w:t>
      </w:r>
    </w:p>
    <w:p w:rsidR="00814FDC" w:rsidRPr="000944AB" w:rsidRDefault="00814FDC" w:rsidP="00E17C78">
      <w:pPr>
        <w:pStyle w:val="Aufzhlung1"/>
      </w:pPr>
      <w:r w:rsidRPr="00893DE4">
        <w:t>Das Strahlenschutzgesetz und die Strahlenschutzverordnung sind</w:t>
      </w:r>
      <w:r w:rsidRPr="00B1535A">
        <w:t xml:space="preserve"> am Arbeitsplatz</w:t>
      </w:r>
      <w:r w:rsidRPr="000944AB">
        <w:t xml:space="preserve"> zur Einsicht bereit zu halten.</w:t>
      </w:r>
    </w:p>
    <w:p w:rsidR="00814FDC" w:rsidRPr="00CB7A52" w:rsidRDefault="00814FDC" w:rsidP="00E17C78">
      <w:pPr>
        <w:pStyle w:val="Aufzhlung1"/>
        <w:spacing w:after="240"/>
      </w:pPr>
      <w:r w:rsidRPr="00CB7A52">
        <w:rPr>
          <w:i/>
          <w:iCs/>
        </w:rPr>
        <w:t>[Eventuelle sonstige Besonderheiten eintragen.]</w:t>
      </w:r>
    </w:p>
    <w:p w:rsidR="00F652ED" w:rsidRDefault="00F652ED" w:rsidP="00A40D1C">
      <w:pPr>
        <w:pStyle w:val="berschrift3"/>
      </w:pPr>
      <w:bookmarkStart w:id="115" w:name="_Toc201982656"/>
      <w:bookmarkStart w:id="116" w:name="_Toc12896802"/>
      <w:bookmarkStart w:id="117" w:name="_Toc42172262"/>
      <w:r>
        <w:t>Sachverständigenprüfung</w:t>
      </w:r>
      <w:bookmarkEnd w:id="117"/>
    </w:p>
    <w:p w:rsidR="00F652ED" w:rsidRDefault="00F652ED" w:rsidP="00F652ED">
      <w:r>
        <w:t xml:space="preserve">Die Röntgeneinrichtung </w:t>
      </w:r>
      <w:r w:rsidRPr="000A0F4E">
        <w:rPr>
          <w:i/>
        </w:rPr>
        <w:t>[technische Bezeichnung]</w:t>
      </w:r>
      <w:r>
        <w:t xml:space="preserve"> ist vor dem ersten in Betrieb nehmen und wiederkehrend inne</w:t>
      </w:r>
      <w:r>
        <w:t>r</w:t>
      </w:r>
      <w:r>
        <w:t xml:space="preserve">halb von 5 Jahren von einem Sachverständigen zu überprüfen. Zuständig für die Sachverständigenprüfung ist </w:t>
      </w:r>
      <w:r w:rsidRPr="000A0F4E">
        <w:rPr>
          <w:i/>
        </w:rPr>
        <w:t>[N</w:t>
      </w:r>
      <w:r w:rsidRPr="000A0F4E">
        <w:rPr>
          <w:i/>
        </w:rPr>
        <w:t>a</w:t>
      </w:r>
      <w:r w:rsidRPr="000A0F4E">
        <w:rPr>
          <w:i/>
        </w:rPr>
        <w:t>me]</w:t>
      </w:r>
      <w:r>
        <w:rPr>
          <w:i/>
        </w:rPr>
        <w:t>,</w:t>
      </w:r>
      <w:r w:rsidRPr="00380390">
        <w:t xml:space="preserve"> Tel.:</w:t>
      </w:r>
      <w:r>
        <w:t xml:space="preserve"> </w:t>
      </w:r>
      <w:r w:rsidRPr="000A0F4E">
        <w:rPr>
          <w:i/>
        </w:rPr>
        <w:t>[Telefonnummer].</w:t>
      </w:r>
    </w:p>
    <w:p w:rsidR="00F652ED" w:rsidRDefault="00F652ED" w:rsidP="00F652ED">
      <w:r>
        <w:t>Ein Austausch des Röntgenstrahlers bzw. der Wechsel des in der Genehmigung angegebenen Standortes der Rön</w:t>
      </w:r>
      <w:r>
        <w:t>t</w:t>
      </w:r>
      <w:r>
        <w:t>geneinrichtung erfordert eine erneute Sachverständigenprüfung.</w:t>
      </w:r>
    </w:p>
    <w:p w:rsidR="00F652ED" w:rsidRDefault="00F652ED" w:rsidP="00F652ED">
      <w:pPr>
        <w:rPr>
          <w:i/>
        </w:rPr>
      </w:pPr>
      <w:r w:rsidRPr="00B05519">
        <w:rPr>
          <w:i/>
        </w:rPr>
        <w:t xml:space="preserve">(Lässt die Genehmigung </w:t>
      </w:r>
      <w:r>
        <w:rPr>
          <w:i/>
        </w:rPr>
        <w:t xml:space="preserve">den </w:t>
      </w:r>
      <w:r w:rsidRPr="00B05519">
        <w:rPr>
          <w:i/>
        </w:rPr>
        <w:t>Austausch bauartzugelassener Strahleinheiten zu, muss der Wechsel der zuständigen Behörde mitgeteilt werden.)</w:t>
      </w:r>
    </w:p>
    <w:p w:rsidR="007E648D" w:rsidRDefault="007E648D">
      <w:pPr>
        <w:spacing w:after="200" w:line="276" w:lineRule="auto"/>
        <w:rPr>
          <w:rFonts w:ascii="Calibri" w:eastAsiaTheme="majorEastAsia" w:hAnsi="Calibri" w:cstheme="majorBidi"/>
          <w:color w:val="1E8291" w:themeColor="text1"/>
          <w:szCs w:val="24"/>
        </w:rPr>
      </w:pPr>
      <w:r>
        <w:br w:type="page"/>
      </w:r>
    </w:p>
    <w:p w:rsidR="00F652ED" w:rsidRDefault="00F652ED" w:rsidP="00A40D1C">
      <w:pPr>
        <w:pStyle w:val="berschrift3"/>
      </w:pPr>
      <w:bookmarkStart w:id="118" w:name="_Toc42172263"/>
      <w:r>
        <w:lastRenderedPageBreak/>
        <w:t xml:space="preserve">Funktionsprüfung und </w:t>
      </w:r>
      <w:r w:rsidRPr="00FC176D">
        <w:t xml:space="preserve">Wartung </w:t>
      </w:r>
      <w:r>
        <w:t>der Röntgeneinrichtungen</w:t>
      </w:r>
      <w:bookmarkEnd w:id="118"/>
    </w:p>
    <w:p w:rsidR="00F652ED" w:rsidRDefault="00F652ED" w:rsidP="00F652ED">
      <w:r>
        <w:t xml:space="preserve">Die Wartung und Funktionsprüfung findet </w:t>
      </w:r>
      <w:r w:rsidR="00E17C78" w:rsidRPr="00E17C78">
        <w:rPr>
          <w:i/>
        </w:rPr>
        <w:t xml:space="preserve">[Häufigkeit </w:t>
      </w:r>
      <w:r w:rsidRPr="00E17C78">
        <w:rPr>
          <w:i/>
        </w:rPr>
        <w:t>nach Bedarf</w:t>
      </w:r>
      <w:r w:rsidR="00E17C78" w:rsidRPr="00E17C78">
        <w:rPr>
          <w:i/>
        </w:rPr>
        <w:t>]</w:t>
      </w:r>
      <w:r>
        <w:t xml:space="preserve"> statt. Wartungen dürfen nur von Firmen mit der entsprechenden Genehmigung durchgeführt werden.</w:t>
      </w:r>
    </w:p>
    <w:p w:rsidR="00F652ED" w:rsidRDefault="00F652ED" w:rsidP="00E17C78">
      <w:pPr>
        <w:spacing w:after="120"/>
        <w:rPr>
          <w:rFonts w:cs="Arial"/>
          <w:i/>
          <w:iCs/>
        </w:rPr>
      </w:pPr>
      <w:r w:rsidRPr="00C34BD8">
        <w:rPr>
          <w:rFonts w:cs="Arial"/>
          <w:i/>
          <w:iCs/>
        </w:rPr>
        <w:t>(</w:t>
      </w:r>
      <w:r w:rsidRPr="00F260B7">
        <w:rPr>
          <w:rFonts w:cs="Arial"/>
          <w:i/>
          <w:iCs/>
        </w:rPr>
        <w:t xml:space="preserve">Wurde ein Wartungsvertrag geschlossen, ist dieser </w:t>
      </w:r>
      <w:r>
        <w:rPr>
          <w:rFonts w:cs="Arial"/>
          <w:i/>
          <w:iCs/>
        </w:rPr>
        <w:t>Absatz wie folgt zu formulieren:</w:t>
      </w:r>
    </w:p>
    <w:p w:rsidR="00F652ED" w:rsidRPr="00E17C78" w:rsidRDefault="00F652ED" w:rsidP="00F652ED">
      <w:pPr>
        <w:rPr>
          <w:rFonts w:cs="Arial"/>
          <w:i/>
          <w:iCs/>
        </w:rPr>
      </w:pPr>
      <w:r w:rsidRPr="00E17C78">
        <w:rPr>
          <w:rFonts w:cs="Arial"/>
          <w:i/>
          <w:iCs/>
        </w:rPr>
        <w:t xml:space="preserve">Mit der Firma [Name, Anschrift, Ansprechpartner, Telefonnummer] wurde ein Wartungsvertrag abgeschlossen. Wartungsarbeiten an der </w:t>
      </w:r>
      <w:r w:rsidRPr="00E17C78">
        <w:rPr>
          <w:i/>
        </w:rPr>
        <w:t xml:space="preserve">Röntgeneinrichtung [technische Bezeichnung] </w:t>
      </w:r>
      <w:r w:rsidRPr="00E17C78">
        <w:rPr>
          <w:rFonts w:cs="Arial"/>
          <w:i/>
          <w:iCs/>
        </w:rPr>
        <w:t xml:space="preserve">dürfen nur von dieser Firma durchgeführt werden. Wartungsarbeiten werden im Betriebsbuch aufgezeichnet. </w:t>
      </w:r>
      <w:r w:rsidRPr="00E17C78">
        <w:rPr>
          <w:rFonts w:cs="Arial"/>
          <w:i/>
        </w:rPr>
        <w:t xml:space="preserve">Für die Vereinbarung von Wartungsterminen ist </w:t>
      </w:r>
      <w:r w:rsidRPr="00E17C78">
        <w:rPr>
          <w:rFonts w:cs="Arial"/>
          <w:i/>
          <w:iCs/>
        </w:rPr>
        <w:t xml:space="preserve">[Name], Tel.: [Telefonnummer] </w:t>
      </w:r>
      <w:r w:rsidRPr="00E17C78">
        <w:rPr>
          <w:rFonts w:cs="Arial"/>
          <w:i/>
        </w:rPr>
        <w:t>zuständig.</w:t>
      </w:r>
      <w:r w:rsidRPr="00E17C78">
        <w:rPr>
          <w:rFonts w:cs="Arial"/>
          <w:i/>
          <w:iCs/>
        </w:rPr>
        <w:t xml:space="preserve"> Über die beabsichtigte Wartung ist der Strahlenschutzbeauftragte im Vorfeld zu informieren.)</w:t>
      </w:r>
    </w:p>
    <w:p w:rsidR="00F652ED" w:rsidRDefault="00F652ED" w:rsidP="00F652ED">
      <w:pPr>
        <w:rPr>
          <w:rFonts w:cs="Arial"/>
        </w:rPr>
      </w:pPr>
      <w:r w:rsidRPr="00F260B7">
        <w:rPr>
          <w:rFonts w:cs="Arial"/>
        </w:rPr>
        <w:t>Handlungsanweisung für Wartungsarbeiten:</w:t>
      </w:r>
    </w:p>
    <w:p w:rsidR="00F652ED" w:rsidRDefault="00F652ED" w:rsidP="00F652ED">
      <w:pPr>
        <w:rPr>
          <w:rFonts w:cs="Arial"/>
          <w:i/>
          <w:iCs/>
        </w:rPr>
      </w:pPr>
      <w:r>
        <w:rPr>
          <w:rFonts w:cs="Arial"/>
          <w:i/>
        </w:rPr>
        <w:t>[</w:t>
      </w:r>
      <w:r w:rsidRPr="00D80A87">
        <w:rPr>
          <w:rFonts w:cs="Arial"/>
          <w:i/>
        </w:rPr>
        <w:t xml:space="preserve">z. B. </w:t>
      </w:r>
      <w:r w:rsidRPr="00D80A87">
        <w:rPr>
          <w:rFonts w:cs="Arial"/>
          <w:i/>
          <w:iCs/>
        </w:rPr>
        <w:t>Wartungsarbeiten</w:t>
      </w:r>
      <w:r w:rsidRPr="00F260B7">
        <w:rPr>
          <w:i/>
        </w:rPr>
        <w:t xml:space="preserve"> der Röntgeneinrichtung [technische Bezeichnung] </w:t>
      </w:r>
      <w:r w:rsidRPr="00D80A87">
        <w:rPr>
          <w:rFonts w:cs="Arial"/>
          <w:i/>
          <w:iCs/>
        </w:rPr>
        <w:t>dürfen nur bei abgeschalteter Hochspa</w:t>
      </w:r>
      <w:r w:rsidRPr="00D80A87">
        <w:rPr>
          <w:rFonts w:cs="Arial"/>
          <w:i/>
          <w:iCs/>
        </w:rPr>
        <w:t>n</w:t>
      </w:r>
      <w:r w:rsidRPr="00D80A87">
        <w:rPr>
          <w:rFonts w:cs="Arial"/>
          <w:i/>
          <w:iCs/>
        </w:rPr>
        <w:t xml:space="preserve">nung durchgeführt werden. Während der Durchführung der Arbeiten ist </w:t>
      </w:r>
      <w:r w:rsidRPr="00F260B7">
        <w:rPr>
          <w:i/>
        </w:rPr>
        <w:t>d</w:t>
      </w:r>
      <w:r>
        <w:rPr>
          <w:i/>
        </w:rPr>
        <w:t>ie</w:t>
      </w:r>
      <w:r w:rsidRPr="00F260B7">
        <w:rPr>
          <w:i/>
        </w:rPr>
        <w:t xml:space="preserve"> Röntgeneinrichtung [technische B</w:t>
      </w:r>
      <w:r w:rsidRPr="00F260B7">
        <w:rPr>
          <w:i/>
        </w:rPr>
        <w:t>e</w:t>
      </w:r>
      <w:r w:rsidRPr="00F260B7">
        <w:rPr>
          <w:i/>
        </w:rPr>
        <w:t>zeichnung]</w:t>
      </w:r>
      <w:r w:rsidRPr="00D80A87">
        <w:rPr>
          <w:rFonts w:cs="Arial"/>
          <w:i/>
          <w:iCs/>
        </w:rPr>
        <w:t xml:space="preserve"> gegen unbefugtes Einschalten zu sichern. …</w:t>
      </w:r>
      <w:r>
        <w:rPr>
          <w:rFonts w:cs="Arial"/>
          <w:i/>
          <w:iCs/>
        </w:rPr>
        <w:t>]</w:t>
      </w:r>
    </w:p>
    <w:p w:rsidR="00F652ED" w:rsidRDefault="00F652ED" w:rsidP="00F652ED">
      <w:r w:rsidRPr="009B6CE8">
        <w:rPr>
          <w:rFonts w:cs="Arial"/>
          <w:i/>
        </w:rPr>
        <w:t>(</w:t>
      </w:r>
      <w:r>
        <w:rPr>
          <w:rFonts w:cs="Arial"/>
          <w:i/>
        </w:rPr>
        <w:t xml:space="preserve">Liegt eine Genehmigung für die </w:t>
      </w:r>
      <w:r w:rsidRPr="009B6CE8">
        <w:rPr>
          <w:rFonts w:cs="Arial"/>
          <w:i/>
        </w:rPr>
        <w:t>eigenverantwortlich</w:t>
      </w:r>
      <w:r>
        <w:rPr>
          <w:rFonts w:cs="Arial"/>
          <w:i/>
        </w:rPr>
        <w:t>e D</w:t>
      </w:r>
      <w:r w:rsidRPr="009B6CE8">
        <w:rPr>
          <w:rFonts w:cs="Arial"/>
          <w:i/>
        </w:rPr>
        <w:t>urchführ</w:t>
      </w:r>
      <w:r>
        <w:rPr>
          <w:rFonts w:cs="Arial"/>
          <w:i/>
        </w:rPr>
        <w:t>ung der Wartungsarbeiten – wie z. B. Justierarbe</w:t>
      </w:r>
      <w:r>
        <w:rPr>
          <w:rFonts w:cs="Arial"/>
          <w:i/>
        </w:rPr>
        <w:t>i</w:t>
      </w:r>
      <w:r>
        <w:rPr>
          <w:rFonts w:cs="Arial"/>
          <w:i/>
        </w:rPr>
        <w:t>ten bei geöffnetem Gehäuse – vor</w:t>
      </w:r>
      <w:r w:rsidRPr="009B6CE8">
        <w:rPr>
          <w:rFonts w:cs="Arial"/>
          <w:i/>
        </w:rPr>
        <w:t>, so sind die erforderlichen Schutzmaßnahmen gesondert festzulegen.)</w:t>
      </w:r>
    </w:p>
    <w:p w:rsidR="00F652ED" w:rsidRDefault="00F652ED" w:rsidP="00A40D1C">
      <w:pPr>
        <w:pStyle w:val="berschrift3"/>
      </w:pPr>
      <w:bookmarkStart w:id="119" w:name="_Toc42172264"/>
      <w:r>
        <w:t>Messtechnik</w:t>
      </w:r>
      <w:bookmarkEnd w:id="119"/>
    </w:p>
    <w:p w:rsidR="00F652ED" w:rsidRDefault="00F652ED" w:rsidP="00F652ED">
      <w:pPr>
        <w:rPr>
          <w:rFonts w:cs="Arial"/>
          <w:iCs/>
        </w:rPr>
      </w:pPr>
      <w:r w:rsidRPr="00C34BD8">
        <w:rPr>
          <w:rFonts w:cs="Arial"/>
          <w:i/>
          <w:iCs/>
        </w:rPr>
        <w:t>(</w:t>
      </w:r>
      <w:r w:rsidRPr="00B05519">
        <w:rPr>
          <w:rFonts w:cs="Arial"/>
          <w:i/>
          <w:iCs/>
        </w:rPr>
        <w:t xml:space="preserve">Fordert die Genehmigung die Ermittlung der Personendosis oder Überwachung der Ortsdosisleistung sind geeichte Messgeräte notwendig. </w:t>
      </w:r>
      <w:r w:rsidR="006B3B48">
        <w:rPr>
          <w:rFonts w:cs="Arial"/>
          <w:i/>
          <w:iCs/>
        </w:rPr>
        <w:t>Die Auflagen der Genehmigung sind an dieser Stelle zusätzlich aufzuführen.</w:t>
      </w:r>
      <w:r w:rsidR="006B3B48" w:rsidRPr="00B05519">
        <w:rPr>
          <w:rFonts w:cs="Arial"/>
          <w:i/>
          <w:iCs/>
        </w:rPr>
        <w:t xml:space="preserve"> </w:t>
      </w:r>
      <w:r w:rsidRPr="00B05519">
        <w:rPr>
          <w:rFonts w:cs="Arial"/>
          <w:i/>
          <w:iCs/>
        </w:rPr>
        <w:t>Der Absatz ist dann wie folgt zu formulieren</w:t>
      </w:r>
      <w:r>
        <w:rPr>
          <w:rFonts w:cs="Arial"/>
          <w:i/>
          <w:iCs/>
        </w:rPr>
        <w:t>:</w:t>
      </w:r>
    </w:p>
    <w:p w:rsidR="006B3B48" w:rsidRPr="00E17C78" w:rsidRDefault="006B3B48" w:rsidP="006B3B48">
      <w:pPr>
        <w:rPr>
          <w:rFonts w:cs="Arial"/>
          <w:i/>
          <w:iCs/>
        </w:rPr>
      </w:pPr>
      <w:r w:rsidRPr="00E17C78">
        <w:rPr>
          <w:rFonts w:cs="Arial"/>
          <w:i/>
          <w:iCs/>
        </w:rPr>
        <w:t xml:space="preserve">Die amtlichen </w:t>
      </w:r>
      <w:r w:rsidR="00947860">
        <w:rPr>
          <w:rFonts w:cs="Arial"/>
          <w:i/>
          <w:iCs/>
        </w:rPr>
        <w:t>Personend</w:t>
      </w:r>
      <w:r w:rsidRPr="00E17C78">
        <w:rPr>
          <w:rFonts w:cs="Arial"/>
          <w:i/>
          <w:iCs/>
        </w:rPr>
        <w:t>osimeter sind [Zeitraum] an [Name]</w:t>
      </w:r>
      <w:r w:rsidR="00E17C78" w:rsidRPr="00E17C78">
        <w:rPr>
          <w:rFonts w:cs="Arial"/>
          <w:i/>
          <w:iCs/>
        </w:rPr>
        <w:t>,</w:t>
      </w:r>
      <w:r w:rsidRPr="00E17C78">
        <w:rPr>
          <w:rFonts w:cs="Arial"/>
          <w:i/>
          <w:iCs/>
        </w:rPr>
        <w:t xml:space="preserve"> Tel.: [Telefonnummer] auszuhändigen.</w:t>
      </w:r>
    </w:p>
    <w:p w:rsidR="00F652ED" w:rsidRPr="00E17C78" w:rsidRDefault="00F652ED" w:rsidP="00F652ED">
      <w:pPr>
        <w:rPr>
          <w:rFonts w:cs="Arial"/>
          <w:i/>
          <w:iCs/>
        </w:rPr>
      </w:pPr>
      <w:r w:rsidRPr="00E17C78">
        <w:rPr>
          <w:rFonts w:cs="Arial"/>
          <w:i/>
          <w:iCs/>
        </w:rPr>
        <w:t>Messgeräte sind vor jedem Einsatz von ihrem Benutzer auf Funktionsfähigkeit zu überprüfen.</w:t>
      </w:r>
    </w:p>
    <w:p w:rsidR="00F652ED" w:rsidRPr="00E17C78" w:rsidRDefault="00F652ED" w:rsidP="00F652ED">
      <w:pPr>
        <w:rPr>
          <w:rFonts w:cs="Arial"/>
          <w:i/>
          <w:iCs/>
        </w:rPr>
      </w:pPr>
      <w:r w:rsidRPr="00E17C78">
        <w:rPr>
          <w:rFonts w:cs="Arial"/>
          <w:i/>
          <w:iCs/>
        </w:rPr>
        <w:t>Geeichte Personendosimeter und/ oder Dosisleistungsmessgeräte sind rechtzeitig vor Ablauf der Eichgültigkeit von [Herrn/Frau Name] zur Verlängerung der Gültigkeitsdauer dem Eichamt zu übergeben und den exponierten Pers</w:t>
      </w:r>
      <w:r w:rsidRPr="00E17C78">
        <w:rPr>
          <w:rFonts w:cs="Arial"/>
          <w:i/>
          <w:iCs/>
        </w:rPr>
        <w:t>o</w:t>
      </w:r>
      <w:r w:rsidRPr="00E17C78">
        <w:rPr>
          <w:rFonts w:cs="Arial"/>
          <w:i/>
          <w:iCs/>
        </w:rPr>
        <w:t>nen danach zur Verfügung zu stellen.)</w:t>
      </w:r>
    </w:p>
    <w:p w:rsidR="00F652ED" w:rsidRPr="00327FC8" w:rsidRDefault="00F652ED" w:rsidP="00A40D1C">
      <w:pPr>
        <w:pStyle w:val="berschrift3"/>
      </w:pPr>
      <w:bookmarkStart w:id="120" w:name="_Toc42172265"/>
      <w:r w:rsidRPr="00327FC8">
        <w:t>Betriebsbuch</w:t>
      </w:r>
      <w:bookmarkEnd w:id="120"/>
    </w:p>
    <w:p w:rsidR="00F652ED" w:rsidRDefault="00F652ED" w:rsidP="00F652ED">
      <w:pPr>
        <w:rPr>
          <w:i/>
        </w:rPr>
      </w:pPr>
      <w:r w:rsidRPr="00B05519">
        <w:t xml:space="preserve">Vom Führen eines Betriebsbuches kann </w:t>
      </w:r>
      <w:r w:rsidR="006B3B48">
        <w:t xml:space="preserve">im ortsfesten Betrieb </w:t>
      </w:r>
      <w:r w:rsidRPr="00B05519">
        <w:t>abgesehen werden.</w:t>
      </w:r>
    </w:p>
    <w:p w:rsidR="00F652ED" w:rsidRPr="00AF7F79" w:rsidRDefault="00F652ED" w:rsidP="00F652ED">
      <w:pPr>
        <w:rPr>
          <w:i/>
        </w:rPr>
      </w:pPr>
      <w:r w:rsidRPr="00AF7F79">
        <w:rPr>
          <w:i/>
        </w:rPr>
        <w:t>(Enthält die Genehmigung eine Auflage zur Führung eines Betriebsbuches, sind die in der Genehmigung geforderten Punkte in das Betriebsbuch aufzunehmen. Der Absatz ist dann wie folgt zu formulieren:</w:t>
      </w:r>
    </w:p>
    <w:p w:rsidR="00F652ED" w:rsidRPr="00E17C78" w:rsidRDefault="00F652ED" w:rsidP="00F652ED">
      <w:pPr>
        <w:rPr>
          <w:i/>
        </w:rPr>
      </w:pPr>
      <w:r w:rsidRPr="00E17C78">
        <w:rPr>
          <w:i/>
        </w:rPr>
        <w:t xml:space="preserve">Das Betriebsbuch wird </w:t>
      </w:r>
      <w:r w:rsidRPr="00E17C78">
        <w:rPr>
          <w:i/>
          <w:iCs/>
        </w:rPr>
        <w:t>[Ort]</w:t>
      </w:r>
      <w:r w:rsidRPr="00E17C78">
        <w:rPr>
          <w:i/>
        </w:rPr>
        <w:t xml:space="preserve"> aufbewahrt. Es ist vollständig zu führen. Zuständig für die Führung des Betriebsbuches ist [Name], Tel.: [Telefonnummer].)</w:t>
      </w:r>
    </w:p>
    <w:p w:rsidR="00F652ED" w:rsidRDefault="00F652ED" w:rsidP="00F652ED">
      <w:pPr>
        <w:spacing w:before="120"/>
        <w:rPr>
          <w:rFonts w:cs="Arial"/>
          <w:i/>
        </w:rPr>
      </w:pPr>
      <w:r>
        <w:rPr>
          <w:rFonts w:cs="Arial"/>
          <w:i/>
        </w:rPr>
        <w:t>(</w:t>
      </w:r>
      <w:r w:rsidRPr="00933972">
        <w:rPr>
          <w:rFonts w:cs="Arial"/>
          <w:i/>
        </w:rPr>
        <w:t xml:space="preserve">Die einzelnen Bestandteile des Betriebsbuches können durchaus auch an verschiedenen Orten bedient werden: </w:t>
      </w:r>
      <w:r>
        <w:rPr>
          <w:rFonts w:cs="Arial"/>
          <w:i/>
        </w:rPr>
        <w:t>z. B.</w:t>
      </w:r>
      <w:r w:rsidRPr="00933972">
        <w:rPr>
          <w:rFonts w:cs="Arial"/>
          <w:i/>
        </w:rPr>
        <w:t xml:space="preserve"> Anwendungs-/Einschaltzeit über EDV; Abweichungen vom bestimmungsgemäßen Betrieb in einem Heft an der Anl</w:t>
      </w:r>
      <w:r w:rsidRPr="00933972">
        <w:rPr>
          <w:rFonts w:cs="Arial"/>
          <w:i/>
        </w:rPr>
        <w:t>a</w:t>
      </w:r>
      <w:r w:rsidRPr="00933972">
        <w:rPr>
          <w:rFonts w:cs="Arial"/>
          <w:i/>
        </w:rPr>
        <w:t>ge; Ergebnis der Sachverständigenprüfung im Prüfbericht in der Strahlenschutzakte.)</w:t>
      </w:r>
    </w:p>
    <w:p w:rsidR="002E661F" w:rsidRDefault="002E661F">
      <w:pPr>
        <w:spacing w:after="200" w:line="276" w:lineRule="auto"/>
        <w:rPr>
          <w:rFonts w:ascii="Calibri" w:hAnsi="Calibri"/>
          <w:b/>
          <w:color w:val="1E8291" w:themeColor="text1"/>
          <w:sz w:val="24"/>
          <w:szCs w:val="24"/>
        </w:rPr>
      </w:pPr>
      <w:bookmarkStart w:id="121" w:name="_Toc201982657"/>
      <w:bookmarkStart w:id="122" w:name="_Toc12896803"/>
      <w:bookmarkEnd w:id="115"/>
      <w:bookmarkEnd w:id="116"/>
      <w:r>
        <w:br w:type="page"/>
      </w:r>
    </w:p>
    <w:p w:rsidR="00814FDC" w:rsidRPr="00A60D93" w:rsidRDefault="00814FDC" w:rsidP="00245AE9">
      <w:pPr>
        <w:pStyle w:val="berschrift2"/>
      </w:pPr>
      <w:bookmarkStart w:id="123" w:name="_Toc42172266"/>
      <w:r w:rsidRPr="00A60D93">
        <w:lastRenderedPageBreak/>
        <w:t>Prüfung, Erprobung, Wartung u</w:t>
      </w:r>
      <w:r w:rsidR="00A60D93">
        <w:t>nd</w:t>
      </w:r>
      <w:r w:rsidRPr="00A60D93">
        <w:t xml:space="preserve"> Instandsetzung v</w:t>
      </w:r>
      <w:r w:rsidR="00A60D93">
        <w:t>on</w:t>
      </w:r>
      <w:r w:rsidRPr="00A60D93">
        <w:t xml:space="preserve"> Röntgeneinrichtungen u</w:t>
      </w:r>
      <w:r w:rsidR="00A60D93">
        <w:t>nd</w:t>
      </w:r>
      <w:r w:rsidRPr="00A60D93">
        <w:t xml:space="preserve"> Stö</w:t>
      </w:r>
      <w:r w:rsidRPr="00A60D93">
        <w:t>r</w:t>
      </w:r>
      <w:r w:rsidRPr="00A60D93">
        <w:t>strahlern</w:t>
      </w:r>
      <w:bookmarkEnd w:id="121"/>
      <w:bookmarkEnd w:id="122"/>
      <w:bookmarkEnd w:id="123"/>
    </w:p>
    <w:p w:rsidR="00814FDC" w:rsidRPr="008C68F4" w:rsidRDefault="00814FDC" w:rsidP="00814FDC">
      <w:pPr>
        <w:spacing w:before="120"/>
        <w:rPr>
          <w:i/>
        </w:rPr>
      </w:pPr>
      <w:r w:rsidRPr="008C68F4">
        <w:rPr>
          <w:i/>
        </w:rPr>
        <w:t>[Genaue Bezeichnung der anzeigepflichtigen Tätigkeit]</w:t>
      </w:r>
      <w:r w:rsidRPr="008C68F4">
        <w:rPr>
          <w:b/>
        </w:rPr>
        <w:t xml:space="preserve"> </w:t>
      </w:r>
      <w:r w:rsidRPr="002E661F">
        <w:t>im</w:t>
      </w:r>
      <w:r w:rsidRPr="008C68F4">
        <w:rPr>
          <w:b/>
        </w:rPr>
        <w:t xml:space="preserve"> </w:t>
      </w:r>
      <w:r w:rsidRPr="008C68F4">
        <w:rPr>
          <w:i/>
        </w:rPr>
        <w:t>[Institution und Standort]</w:t>
      </w:r>
    </w:p>
    <w:p w:rsidR="00814FDC" w:rsidRPr="008C68F4" w:rsidRDefault="00814FDC" w:rsidP="00814FDC">
      <w:pPr>
        <w:spacing w:before="120" w:line="240" w:lineRule="exact"/>
        <w:rPr>
          <w:sz w:val="24"/>
          <w:szCs w:val="24"/>
        </w:rPr>
      </w:pPr>
      <w:r w:rsidRPr="008C68F4">
        <w:t>Ein erhöhtes Gefährdungspotenzial besteht während dieser Tätigkeiten vor allem dann, wenn Schutzvorrichtungen außer Funktion gesetzt werden müssen oder der Schaltzustand der Anlage nicht ohne weiteres erkennbar ist</w:t>
      </w:r>
      <w:r w:rsidRPr="008C68F4">
        <w:rPr>
          <w:sz w:val="24"/>
          <w:szCs w:val="24"/>
        </w:rPr>
        <w:t>.</w:t>
      </w:r>
    </w:p>
    <w:p w:rsidR="00BD673E" w:rsidRPr="003F6048" w:rsidRDefault="00814FDC" w:rsidP="00A40D1C">
      <w:pPr>
        <w:pStyle w:val="berschrift3"/>
      </w:pPr>
      <w:bookmarkStart w:id="124" w:name="_Toc201982658"/>
      <w:bookmarkStart w:id="125" w:name="_Toc12896804"/>
      <w:bookmarkStart w:id="126" w:name="_Toc42172267"/>
      <w:r w:rsidRPr="004B5545">
        <w:t xml:space="preserve">Zuständige Strahlenschutzbeauftragte </w:t>
      </w:r>
      <w:r w:rsidRPr="00BD673E">
        <w:rPr>
          <w:i/>
          <w:iCs/>
        </w:rPr>
        <w:t>[und Gerätebeauftragte]</w:t>
      </w:r>
      <w:bookmarkStart w:id="127" w:name="_Toc14771978"/>
      <w:bookmarkEnd w:id="124"/>
      <w:bookmarkEnd w:id="125"/>
      <w:bookmarkEnd w:id="126"/>
      <w:r w:rsidR="00BD673E" w:rsidRPr="00BD673E">
        <w:t xml:space="preserve"> </w:t>
      </w:r>
      <w:bookmarkEnd w:id="127"/>
    </w:p>
    <w:p w:rsidR="00814FDC" w:rsidRPr="00BD673E" w:rsidRDefault="00814FDC" w:rsidP="00BD673E">
      <w:pPr>
        <w:rPr>
          <w:i/>
        </w:rPr>
      </w:pPr>
      <w:r w:rsidRPr="00BD673E">
        <w:t>Der zuständige Strahlenschutzbeauftragte ist:</w:t>
      </w:r>
    </w:p>
    <w:p w:rsidR="00E15139" w:rsidRDefault="00E15139" w:rsidP="00E15139">
      <w:pPr>
        <w:tabs>
          <w:tab w:val="left" w:pos="709"/>
          <w:tab w:val="left" w:pos="1560"/>
        </w:tabs>
        <w:spacing w:before="120"/>
        <w:ind w:left="702"/>
      </w:pPr>
      <w:r w:rsidRPr="009C6BE0">
        <w:rPr>
          <w:i/>
        </w:rPr>
        <w:t>[Titel Vorname Name]</w:t>
      </w:r>
      <w:r>
        <w:rPr>
          <w:i/>
          <w:color w:val="000000"/>
        </w:rPr>
        <w:br/>
      </w:r>
      <w:r>
        <w:t>Dienstsitz</w:t>
      </w:r>
      <w:r>
        <w:tab/>
        <w:t>:</w:t>
      </w:r>
      <w:r>
        <w:br/>
        <w:t>Telefon</w:t>
      </w:r>
      <w:r>
        <w:tab/>
        <w:t>:</w:t>
      </w:r>
    </w:p>
    <w:p w:rsidR="00E15139" w:rsidRDefault="00E15139" w:rsidP="00E15139">
      <w:pPr>
        <w:tabs>
          <w:tab w:val="left" w:pos="709"/>
          <w:tab w:val="left" w:pos="1560"/>
        </w:tabs>
        <w:spacing w:before="120"/>
        <w:ind w:left="702"/>
      </w:pPr>
      <w:r w:rsidRPr="009C6BE0">
        <w:t>Vertreter</w:t>
      </w:r>
      <w:r>
        <w:rPr>
          <w:iCs/>
          <w:color w:val="000000"/>
        </w:rPr>
        <w:br/>
      </w:r>
      <w:r w:rsidRPr="009C6BE0">
        <w:rPr>
          <w:i/>
        </w:rPr>
        <w:t>[Titel Vorname Name]</w:t>
      </w:r>
      <w:r>
        <w:rPr>
          <w:i/>
          <w:color w:val="000000"/>
        </w:rPr>
        <w:br/>
      </w:r>
      <w:r>
        <w:t>Dienstsitz</w:t>
      </w:r>
      <w:r>
        <w:tab/>
        <w:t>:</w:t>
      </w:r>
      <w:r>
        <w:br/>
        <w:t>Telefon</w:t>
      </w:r>
      <w:r>
        <w:tab/>
        <w:t>:</w:t>
      </w:r>
    </w:p>
    <w:p w:rsidR="00814FDC" w:rsidRPr="008C68F4" w:rsidRDefault="00814FDC" w:rsidP="00E15139">
      <w:pPr>
        <w:tabs>
          <w:tab w:val="left" w:pos="709"/>
        </w:tabs>
        <w:spacing w:before="120"/>
        <w:rPr>
          <w:rFonts w:cs="Arial"/>
        </w:rPr>
      </w:pPr>
      <w:r w:rsidRPr="008C68F4">
        <w:rPr>
          <w:rFonts w:cs="Arial"/>
          <w:i/>
        </w:rPr>
        <w:t>(An dieser Stelle sollten zusätzlich die Personen genannt werden, die bestimmte Strahlenschutzaufgaben unter Au</w:t>
      </w:r>
      <w:r w:rsidRPr="008C68F4">
        <w:rPr>
          <w:rFonts w:cs="Arial"/>
          <w:i/>
        </w:rPr>
        <w:t>f</w:t>
      </w:r>
      <w:r w:rsidRPr="008C68F4">
        <w:rPr>
          <w:rFonts w:cs="Arial"/>
          <w:i/>
        </w:rPr>
        <w:t xml:space="preserve">sicht des Strahlenschutzbeauftragten wahrnehmen werden, </w:t>
      </w:r>
      <w:r>
        <w:rPr>
          <w:rFonts w:cs="Arial"/>
          <w:i/>
        </w:rPr>
        <w:t>z. B.</w:t>
      </w:r>
      <w:r w:rsidRPr="008C68F4">
        <w:rPr>
          <w:rFonts w:cs="Arial"/>
          <w:i/>
        </w:rPr>
        <w:t xml:space="preserve"> ein für die Einweisung zuständiger Gerätebeau</w:t>
      </w:r>
      <w:r w:rsidRPr="008C68F4">
        <w:rPr>
          <w:rFonts w:cs="Arial"/>
          <w:i/>
        </w:rPr>
        <w:t>f</w:t>
      </w:r>
      <w:r w:rsidRPr="008C68F4">
        <w:rPr>
          <w:rFonts w:cs="Arial"/>
          <w:i/>
        </w:rPr>
        <w:t>tragter.)</w:t>
      </w:r>
    </w:p>
    <w:p w:rsidR="00814FDC" w:rsidRPr="008C68F4" w:rsidRDefault="00814FDC" w:rsidP="00A40D1C">
      <w:pPr>
        <w:pStyle w:val="berschrift3"/>
      </w:pPr>
      <w:bookmarkStart w:id="128" w:name="_Toc201982659"/>
      <w:bookmarkStart w:id="129" w:name="_Toc12896805"/>
      <w:bookmarkStart w:id="130" w:name="_Toc42172268"/>
      <w:r w:rsidRPr="008C68F4">
        <w:t>Strahlenschutzbereiche und Zutrittsregelungen</w:t>
      </w:r>
      <w:bookmarkEnd w:id="128"/>
      <w:bookmarkEnd w:id="129"/>
      <w:bookmarkEnd w:id="130"/>
    </w:p>
    <w:p w:rsidR="00814FDC" w:rsidRPr="008C68F4" w:rsidRDefault="00814FDC" w:rsidP="001F3E12">
      <w:r w:rsidRPr="008C68F4">
        <w:t>Bei der Prüfung, Erprobung, Wartung und Instandsetzung von Röntgeneinrichtungen und Störstrahlern entsteht</w:t>
      </w:r>
      <w:r w:rsidRPr="008C68F4">
        <w:rPr>
          <w:i/>
        </w:rPr>
        <w:t xml:space="preserve"> [kein, ein] </w:t>
      </w:r>
      <w:r w:rsidRPr="008C68F4">
        <w:t>Überwachungsbereich</w:t>
      </w:r>
      <w:r w:rsidRPr="008C68F4">
        <w:rPr>
          <w:rStyle w:val="Funotenzeichen"/>
          <w:rFonts w:cs="Arial"/>
        </w:rPr>
        <w:footnoteReference w:id="10"/>
      </w:r>
      <w:r>
        <w:t xml:space="preserve"> </w:t>
      </w:r>
      <w:r w:rsidRPr="00C31A16">
        <w:rPr>
          <w:i/>
        </w:rPr>
        <w:t>[bis in …cm Abstand]</w:t>
      </w:r>
      <w:r>
        <w:rPr>
          <w:i/>
        </w:rPr>
        <w:t>.</w:t>
      </w:r>
    </w:p>
    <w:p w:rsidR="00814FDC" w:rsidRPr="001F3E12" w:rsidRDefault="00814FDC" w:rsidP="001F3E12">
      <w:pPr>
        <w:spacing w:after="120"/>
        <w:rPr>
          <w:i/>
        </w:rPr>
      </w:pPr>
      <w:r w:rsidRPr="001F3E12">
        <w:rPr>
          <w:i/>
        </w:rPr>
        <w:t>[Personen haben zu Überwach</w:t>
      </w:r>
      <w:r w:rsidR="001F3E12">
        <w:rPr>
          <w:i/>
        </w:rPr>
        <w:t>ungsbereichen nur Zutritt, wenn</w:t>
      </w:r>
    </w:p>
    <w:p w:rsidR="00814FDC" w:rsidRPr="001F3E12" w:rsidRDefault="00814FDC" w:rsidP="001F3E12">
      <w:pPr>
        <w:pStyle w:val="Aufzhlung1"/>
        <w:rPr>
          <w:i/>
        </w:rPr>
      </w:pPr>
      <w:r w:rsidRPr="001F3E12">
        <w:rPr>
          <w:i/>
        </w:rPr>
        <w:t xml:space="preserve">sie darin eine dem Betrieb dienende Aufgabe wahrnehmen, </w:t>
      </w:r>
    </w:p>
    <w:p w:rsidR="00814FDC" w:rsidRPr="001F3E12" w:rsidRDefault="00814FDC" w:rsidP="001F3E12">
      <w:pPr>
        <w:pStyle w:val="Aufzhlung1"/>
        <w:rPr>
          <w:i/>
        </w:rPr>
      </w:pPr>
      <w:r w:rsidRPr="001F3E12">
        <w:rPr>
          <w:i/>
        </w:rPr>
        <w:t>es für die Erreichung ihres Ausbildungszieles erforderlich ist</w:t>
      </w:r>
    </w:p>
    <w:p w:rsidR="00814FDC" w:rsidRPr="001F3E12" w:rsidRDefault="00814FDC" w:rsidP="001F3E12">
      <w:pPr>
        <w:pStyle w:val="Aufzhlung1"/>
        <w:spacing w:after="240"/>
        <w:rPr>
          <w:i/>
        </w:rPr>
      </w:pPr>
      <w:r w:rsidRPr="001F3E12">
        <w:rPr>
          <w:i/>
        </w:rPr>
        <w:t>sie Besucher sind.</w:t>
      </w:r>
      <w:r w:rsidR="001F3E12">
        <w:rPr>
          <w:i/>
        </w:rPr>
        <w:t>]</w:t>
      </w:r>
    </w:p>
    <w:p w:rsidR="00814FDC" w:rsidRPr="008C68F4" w:rsidRDefault="00814FDC" w:rsidP="001F3E12">
      <w:pPr>
        <w:rPr>
          <w:i/>
        </w:rPr>
      </w:pPr>
      <w:r w:rsidRPr="008C68F4">
        <w:t xml:space="preserve">Die Prüfung, Erprobung, Wartung und Instandsetzung von Röntgeneinrichtungen und Störstrahlern erzeugt </w:t>
      </w:r>
      <w:r w:rsidRPr="008C68F4">
        <w:rPr>
          <w:i/>
        </w:rPr>
        <w:t xml:space="preserve">[keinen, einen] </w:t>
      </w:r>
      <w:r w:rsidRPr="008C68F4">
        <w:t>betretbaren Kontrollbereich</w:t>
      </w:r>
      <w:r w:rsidRPr="008C68F4">
        <w:rPr>
          <w:rStyle w:val="Funotenzeichen"/>
          <w:rFonts w:cs="Arial"/>
        </w:rPr>
        <w:footnoteReference w:id="11"/>
      </w:r>
      <w:r>
        <w:t xml:space="preserve"> </w:t>
      </w:r>
      <w:r w:rsidRPr="00C31A16">
        <w:rPr>
          <w:i/>
        </w:rPr>
        <w:t>[bis in …cm Abstand]</w:t>
      </w:r>
      <w:r w:rsidRPr="008C68F4">
        <w:t>.</w:t>
      </w:r>
    </w:p>
    <w:p w:rsidR="00814FDC" w:rsidRPr="008C68F4" w:rsidRDefault="00814FDC" w:rsidP="001F3E12">
      <w:pPr>
        <w:spacing w:after="120"/>
        <w:rPr>
          <w:i/>
        </w:rPr>
      </w:pPr>
      <w:r w:rsidRPr="008C68F4">
        <w:rPr>
          <w:i/>
        </w:rPr>
        <w:t xml:space="preserve">[Den Kontrollbereich dürfen betreten: </w:t>
      </w:r>
    </w:p>
    <w:p w:rsidR="00814FDC" w:rsidRPr="001F3E12" w:rsidRDefault="00814FDC" w:rsidP="001F3E12">
      <w:pPr>
        <w:pStyle w:val="Aufzhlung1"/>
        <w:rPr>
          <w:i/>
        </w:rPr>
      </w:pPr>
      <w:r w:rsidRPr="001F3E12">
        <w:rPr>
          <w:i/>
        </w:rPr>
        <w:t>Personen, welche darin tätig werden müssen, damit die vorgesehenen Betriebsvorgänge durchgeführt oder au</w:t>
      </w:r>
      <w:r w:rsidRPr="001F3E12">
        <w:rPr>
          <w:i/>
        </w:rPr>
        <w:t>f</w:t>
      </w:r>
      <w:r w:rsidR="002E17AF">
        <w:rPr>
          <w:i/>
        </w:rPr>
        <w:t>recht erhalten werden können</w:t>
      </w:r>
    </w:p>
    <w:p w:rsidR="00814FDC" w:rsidRPr="001F3E12" w:rsidRDefault="00814FDC" w:rsidP="001F3E12">
      <w:pPr>
        <w:pStyle w:val="Aufzhlung1"/>
        <w:rPr>
          <w:i/>
        </w:rPr>
      </w:pPr>
      <w:r w:rsidRPr="001F3E12">
        <w:rPr>
          <w:i/>
        </w:rPr>
        <w:t>Auszubildende und Studierende, sofern dies zur Erreichung des Ausbildungsziels erforderlich ist</w:t>
      </w:r>
    </w:p>
    <w:p w:rsidR="00814FDC" w:rsidRPr="001F3E12" w:rsidRDefault="00814FDC" w:rsidP="001F3E12">
      <w:pPr>
        <w:pStyle w:val="Aufzhlung1"/>
        <w:spacing w:after="240"/>
        <w:rPr>
          <w:i/>
        </w:rPr>
      </w:pPr>
      <w:r w:rsidRPr="001F3E12">
        <w:rPr>
          <w:i/>
        </w:rPr>
        <w:t>Sonstige Personen, z. B. Besucher (sofern die zuständige Behörde dies gestattet hat)</w:t>
      </w:r>
    </w:p>
    <w:p w:rsidR="002E17AF" w:rsidRDefault="002E17AF">
      <w:pPr>
        <w:spacing w:after="200" w:line="276" w:lineRule="auto"/>
        <w:rPr>
          <w:i/>
        </w:rPr>
      </w:pPr>
      <w:r>
        <w:rPr>
          <w:i/>
        </w:rPr>
        <w:br w:type="page"/>
      </w:r>
    </w:p>
    <w:p w:rsidR="00814FDC" w:rsidRPr="001F3E12" w:rsidRDefault="00814FDC" w:rsidP="001F3E12">
      <w:pPr>
        <w:rPr>
          <w:i/>
        </w:rPr>
      </w:pPr>
      <w:r w:rsidRPr="001F3E12">
        <w:rPr>
          <w:i/>
        </w:rPr>
        <w:lastRenderedPageBreak/>
        <w:t xml:space="preserve">[Schwangere </w:t>
      </w:r>
      <w:r w:rsidR="004E4AFC">
        <w:rPr>
          <w:i/>
        </w:rPr>
        <w:t>Personen</w:t>
      </w:r>
      <w:r w:rsidRPr="001F3E12">
        <w:rPr>
          <w:i/>
        </w:rPr>
        <w:t xml:space="preserve">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814FDC" w:rsidRPr="001F3E12" w:rsidRDefault="00814FDC" w:rsidP="001F3E12">
      <w:pPr>
        <w:rPr>
          <w:i/>
        </w:rPr>
      </w:pPr>
      <w:r w:rsidRPr="001F3E12">
        <w:rPr>
          <w:i/>
        </w:rPr>
        <w:t>[Im Kontrollbereich sind amtliche Personendosimeter zu tragen. Die in den Auflagen der Genehmigung zusätzlich verlangten Dosismessgeräte und Dosisleistungswarngeräte sind zu tragen.]</w:t>
      </w:r>
    </w:p>
    <w:p w:rsidR="00814FDC" w:rsidRPr="00FF0949" w:rsidRDefault="00814FDC" w:rsidP="00A40D1C">
      <w:pPr>
        <w:pStyle w:val="berschrift3"/>
      </w:pPr>
      <w:bookmarkStart w:id="131" w:name="_Toc201982660"/>
      <w:bookmarkStart w:id="132" w:name="_Toc12896806"/>
      <w:bookmarkStart w:id="133" w:name="_Toc42172269"/>
      <w:r w:rsidRPr="00FF0949">
        <w:t>Ärztliche Überwachung</w:t>
      </w:r>
      <w:bookmarkEnd w:id="131"/>
      <w:bookmarkEnd w:id="132"/>
      <w:bookmarkEnd w:id="133"/>
    </w:p>
    <w:p w:rsidR="002D4CAC" w:rsidRDefault="002D4CAC" w:rsidP="002D4CAC">
      <w:pPr>
        <w:rPr>
          <w:i/>
        </w:rPr>
      </w:pPr>
      <w:r w:rsidRPr="009C3E05">
        <w:t>Bei Einhaltung der Regeln dieser Strahlenschutzanweisung ist eine Zuordnung in die Kategorie A der beruflich e</w:t>
      </w:r>
      <w:r w:rsidRPr="009C3E05">
        <w:t>x</w:t>
      </w:r>
      <w:r w:rsidRPr="009C3E05">
        <w:t xml:space="preserve">ponierten Personen und eine </w:t>
      </w:r>
      <w:r w:rsidRPr="00770E1F">
        <w:t>ärztliche Überwachung</w:t>
      </w:r>
      <w:r>
        <w:t xml:space="preserve"> </w:t>
      </w:r>
      <w:r w:rsidRPr="009C3E05">
        <w:t xml:space="preserve">nach § </w:t>
      </w:r>
      <w:r>
        <w:t xml:space="preserve">77 StrlSchV </w:t>
      </w:r>
      <w:r w:rsidRPr="009C3E05">
        <w:t>nicht erforderlich.</w:t>
      </w:r>
      <w:r>
        <w:t xml:space="preserve"> </w:t>
      </w:r>
      <w:r w:rsidRPr="00770E1F">
        <w:rPr>
          <w:i/>
        </w:rPr>
        <w:t>(Enthält die Genehm</w:t>
      </w:r>
      <w:r w:rsidRPr="00770E1F">
        <w:rPr>
          <w:i/>
        </w:rPr>
        <w:t>i</w:t>
      </w:r>
      <w:r w:rsidRPr="00770E1F">
        <w:rPr>
          <w:i/>
        </w:rPr>
        <w:t xml:space="preserve">gung eine Auflage zur </w:t>
      </w:r>
      <w:r>
        <w:rPr>
          <w:i/>
        </w:rPr>
        <w:t>ärztlichen</w:t>
      </w:r>
      <w:r w:rsidRPr="00770E1F">
        <w:rPr>
          <w:i/>
        </w:rPr>
        <w:t xml:space="preserve"> Untersuchung</w:t>
      </w:r>
      <w:r>
        <w:rPr>
          <w:i/>
        </w:rPr>
        <w:t xml:space="preserve"> beruflich exponierter Personen der Kate</w:t>
      </w:r>
      <w:r w:rsidRPr="00770E1F">
        <w:rPr>
          <w:i/>
        </w:rPr>
        <w:t>gorie B, ist dieser Absatz entsprechend der Nebenbestimmung zu formulieren.)</w:t>
      </w:r>
    </w:p>
    <w:p w:rsidR="00814FDC" w:rsidRPr="00FF0949" w:rsidRDefault="00814FDC" w:rsidP="00FF0949">
      <w:pPr>
        <w:rPr>
          <w:i/>
        </w:rPr>
      </w:pPr>
      <w:r w:rsidRPr="00FF0949">
        <w:rPr>
          <w:i/>
        </w:rPr>
        <w:t xml:space="preserve">(Sollte eine Zuordnung des Personals als beruflich exponierte Personen der Kategorie A erforderlich sein, so ist eine </w:t>
      </w:r>
      <w:r w:rsidR="0084615D">
        <w:rPr>
          <w:i/>
        </w:rPr>
        <w:t>ärztliche Überwachung</w:t>
      </w:r>
      <w:r w:rsidRPr="00FF0949">
        <w:rPr>
          <w:i/>
        </w:rPr>
        <w:t xml:space="preserve"> nach § 77 StrlSchV bindend. Im Folgenden ist die Regelung für den Fall aufgeführt, dass Personen in die Kategorie A eingestuft werden.)</w:t>
      </w:r>
    </w:p>
    <w:p w:rsidR="00814FDC" w:rsidRPr="00FF0949" w:rsidRDefault="00814FDC" w:rsidP="00FF0949">
      <w:pPr>
        <w:rPr>
          <w:i/>
        </w:rPr>
      </w:pPr>
      <w:r w:rsidRPr="00FF0949">
        <w:rPr>
          <w:i/>
        </w:rPr>
        <w:t>[Jede beruflich exponierte Person der Kategorie A muss innerhalb eines Jahres vor Beginn der Tätigkeit von einem ermächtigten Arzt untersucht worden sein. Diese Untersuchung ist jährlich zu wiederholen. Es dürfen keine gesun</w:t>
      </w:r>
      <w:r w:rsidRPr="00FF0949">
        <w:rPr>
          <w:i/>
        </w:rPr>
        <w:t>d</w:t>
      </w:r>
      <w:r w:rsidRPr="00FF0949">
        <w:rPr>
          <w:i/>
        </w:rPr>
        <w:t>heitlichen Bedenken gegen einen Einsatz im Kontrollbereich bestehen.</w:t>
      </w:r>
    </w:p>
    <w:p w:rsidR="00814FDC" w:rsidRPr="00FF0949" w:rsidRDefault="00814FDC" w:rsidP="00FF0949">
      <w:pPr>
        <w:rPr>
          <w:i/>
        </w:rPr>
      </w:pPr>
      <w:r w:rsidRPr="00FF0949">
        <w:rPr>
          <w:i/>
        </w:rPr>
        <w:t xml:space="preserve">Für die Vereinbarung von Untersuchungsterminen mit dem nach Strahlenschutzrecht ermächtigten </w:t>
      </w:r>
      <w:r w:rsidR="00C9699C">
        <w:rPr>
          <w:i/>
        </w:rPr>
        <w:t>Arzt</w:t>
      </w:r>
      <w:r w:rsidRPr="00FF0949">
        <w:rPr>
          <w:i/>
        </w:rPr>
        <w:t xml:space="preserve"> ist [Name]</w:t>
      </w:r>
      <w:r w:rsidR="001F3E12">
        <w:rPr>
          <w:i/>
        </w:rPr>
        <w:t>,</w:t>
      </w:r>
      <w:r w:rsidRPr="00FF0949">
        <w:rPr>
          <w:i/>
        </w:rPr>
        <w:t xml:space="preserve"> Tel.: [Telefonnummer] zuständig.]</w:t>
      </w:r>
    </w:p>
    <w:p w:rsidR="00814FDC" w:rsidRPr="008C68F4" w:rsidRDefault="00814FDC" w:rsidP="00A40D1C">
      <w:pPr>
        <w:pStyle w:val="berschrift3"/>
      </w:pPr>
      <w:bookmarkStart w:id="134" w:name="_Toc201982661"/>
      <w:bookmarkStart w:id="135" w:name="_Toc12896807"/>
      <w:bookmarkStart w:id="136" w:name="_Toc42172270"/>
      <w:r w:rsidRPr="008C68F4">
        <w:t>Regeln zum Arbeitsverhalten</w:t>
      </w:r>
      <w:bookmarkEnd w:id="134"/>
      <w:bookmarkEnd w:id="135"/>
      <w:bookmarkEnd w:id="136"/>
    </w:p>
    <w:p w:rsidR="00814FDC" w:rsidRPr="008C68F4" w:rsidRDefault="00814FDC" w:rsidP="001F3E12">
      <w:pPr>
        <w:spacing w:after="120"/>
        <w:rPr>
          <w:rFonts w:cs="Arial"/>
        </w:rPr>
      </w:pPr>
      <w:r w:rsidRPr="008C68F4">
        <w:rPr>
          <w:rFonts w:cs="Arial"/>
        </w:rPr>
        <w:t xml:space="preserve">Bei der Prüfung, Erprobung, Wartung und Instandsetzung von Röntgeneinrichtungen und Störstrahlern sind neben den allgemeinen Verhaltensregeln aus Punkt </w:t>
      </w:r>
      <w:r>
        <w:rPr>
          <w:rFonts w:cs="Arial"/>
        </w:rPr>
        <w:t>1.9</w:t>
      </w:r>
      <w:r w:rsidRPr="008C68F4">
        <w:rPr>
          <w:rFonts w:cs="Arial"/>
        </w:rPr>
        <w:t xml:space="preserve"> die folgenden Regelungen zu beachten (siehe hierzu auch Anlage </w:t>
      </w:r>
      <w:r>
        <w:rPr>
          <w:rFonts w:cs="Arial"/>
        </w:rPr>
        <w:t>4</w:t>
      </w:r>
      <w:r w:rsidRPr="008C68F4">
        <w:rPr>
          <w:rFonts w:cs="Arial"/>
        </w:rPr>
        <w:t xml:space="preserve"> Sicherheitsanweisung):</w:t>
      </w:r>
    </w:p>
    <w:p w:rsidR="00814FDC" w:rsidRPr="00FF0949" w:rsidRDefault="00814FDC" w:rsidP="001F3E12">
      <w:pPr>
        <w:pStyle w:val="Aufzhlung1"/>
      </w:pPr>
      <w:r w:rsidRPr="00FF0949">
        <w:t>Mit den Röntgeneinrichtungen und Störstrahlern dürfen nur die Personen umgehen, die unterwiesen wurden und eine entsprechende Einweisung in die Handhabung der Röntgeneinrichtung oder des Störstrahlers erhalten haben.</w:t>
      </w:r>
    </w:p>
    <w:p w:rsidR="00814FDC" w:rsidRPr="00FF0949" w:rsidRDefault="00814FDC" w:rsidP="001F3E12">
      <w:pPr>
        <w:pStyle w:val="Aufzhlung1"/>
      </w:pPr>
      <w:r w:rsidRPr="00FF0949">
        <w:t>Vor Arbeitsbeginn ist der Schaltzustand der Röntgeneinrichtung oder des Störstrahlers zu kontrollieren.</w:t>
      </w:r>
    </w:p>
    <w:p w:rsidR="00814FDC" w:rsidRPr="008C68F4" w:rsidRDefault="00814FDC" w:rsidP="001F3E12">
      <w:pPr>
        <w:pStyle w:val="Aufzhlung1"/>
      </w:pPr>
      <w:r w:rsidRPr="008C68F4">
        <w:t>Die Prüfung, Erprobung, Wartung und Instandsetzung ist nur bestimmungsgemäß durchzuführen.</w:t>
      </w:r>
    </w:p>
    <w:p w:rsidR="00814FDC" w:rsidRPr="00FF0949" w:rsidRDefault="00814FDC" w:rsidP="001F3E12">
      <w:pPr>
        <w:pStyle w:val="Aufzhlung1"/>
      </w:pPr>
      <w:r w:rsidRPr="00FF0949">
        <w:t>Unnötige Strahlzeiten sind zu vermeiden.</w:t>
      </w:r>
    </w:p>
    <w:p w:rsidR="00814FDC" w:rsidRPr="008C68F4" w:rsidRDefault="00814FDC" w:rsidP="001F3E12">
      <w:pPr>
        <w:pStyle w:val="Aufzhlung1"/>
        <w:rPr>
          <w:i/>
        </w:rPr>
      </w:pPr>
      <w:r w:rsidRPr="008C68F4">
        <w:rPr>
          <w:i/>
        </w:rPr>
        <w:t>[Ein Aufenthalt bei Strahlbetrieb ist im Röntgenraum (Kontrollbereich) nur bei zwingender Notwendigkeit und unter Verwendung von Schutzeinrichtungen (z. B. Abschirmwände, Schutzkleidung, Dosisleistungswarner) und / oder Schutzmaßnahmen (ausreichender Abstand, Beschränkung der Strahlrichtung, der Einschaltzeit und B</w:t>
      </w:r>
      <w:r w:rsidRPr="008C68F4">
        <w:rPr>
          <w:i/>
        </w:rPr>
        <w:t>e</w:t>
      </w:r>
      <w:r w:rsidRPr="008C68F4">
        <w:rPr>
          <w:i/>
        </w:rPr>
        <w:t>triebswerte) zulässig. (Dies gilt für Tätigkeiten an Röntgeneinrichtungen)]</w:t>
      </w:r>
    </w:p>
    <w:p w:rsidR="00814FDC" w:rsidRPr="008C68F4" w:rsidRDefault="00814FDC" w:rsidP="001F3E12">
      <w:pPr>
        <w:pStyle w:val="Aufzhlung1"/>
      </w:pPr>
      <w:r w:rsidRPr="008C68F4">
        <w:t>Der für die Anlage zuständige Mitarbeiter muss sicherstellen, dass während des Betriebs mit Strahlung sich nur Personen im Raum aufhalten, die eine dem Betrieb der Anlage dienende Aufgabe erfüllen.</w:t>
      </w:r>
    </w:p>
    <w:p w:rsidR="00814FDC" w:rsidRPr="008C68F4" w:rsidRDefault="00814FDC" w:rsidP="001F3E12">
      <w:pPr>
        <w:pStyle w:val="Aufzhlung1"/>
      </w:pPr>
      <w:r w:rsidRPr="008C68F4">
        <w:t>Müssen aus technischen Gründen Sicherheitsvorrichtungen außer Funktion gesetzt werden, so sind anderweitig geeignete Sicherheitsmaßnahmen in Absprache mit dem Strahlenschutzbeauftragten zu treffen.</w:t>
      </w:r>
    </w:p>
    <w:p w:rsidR="00814FDC" w:rsidRPr="008C68F4" w:rsidRDefault="00814FDC" w:rsidP="001F3E12">
      <w:pPr>
        <w:pStyle w:val="Aufzhlung1"/>
      </w:pPr>
      <w:r w:rsidRPr="008C68F4">
        <w:t>Während der Wartungsarbeiten ist die Röntgeneinrichtung bzw. der Störstrahler gegen unbefugtes Einschalten zu sichern.</w:t>
      </w:r>
    </w:p>
    <w:p w:rsidR="00814FDC" w:rsidRPr="008C68F4" w:rsidRDefault="00814FDC" w:rsidP="001F3E12">
      <w:pPr>
        <w:pStyle w:val="Aufzhlung1"/>
      </w:pPr>
      <w:r w:rsidRPr="008C68F4">
        <w:t>Fragen zu den Tätigkeiten an Röntgeneinrichtungen und Störstrahlern sind an den zuständigen Strahlenschut</w:t>
      </w:r>
      <w:r w:rsidRPr="008C68F4">
        <w:t>z</w:t>
      </w:r>
      <w:r w:rsidRPr="008C68F4">
        <w:t xml:space="preserve">beauftragten zu richten. </w:t>
      </w:r>
    </w:p>
    <w:p w:rsidR="00814FDC" w:rsidRPr="008C68F4" w:rsidRDefault="00814FDC" w:rsidP="001F3E12">
      <w:pPr>
        <w:pStyle w:val="Aufzhlung1"/>
      </w:pPr>
      <w:r w:rsidRPr="000944AB">
        <w:rPr>
          <w:rFonts w:cs="Arial"/>
        </w:rPr>
        <w:t xml:space="preserve"> Das Strahlenschutzgesetz und die Strahlenschutzverordnung sind</w:t>
      </w:r>
      <w:r w:rsidRPr="00B1535A">
        <w:rPr>
          <w:rFonts w:cs="Arial"/>
        </w:rPr>
        <w:t xml:space="preserve"> am Arbeitsplatz</w:t>
      </w:r>
      <w:r w:rsidRPr="000944AB">
        <w:rPr>
          <w:rFonts w:cs="Arial"/>
        </w:rPr>
        <w:t xml:space="preserve"> zur Einsicht bereit zu halten</w:t>
      </w:r>
      <w:r w:rsidRPr="008C68F4">
        <w:t>.</w:t>
      </w:r>
    </w:p>
    <w:p w:rsidR="00814FDC" w:rsidRPr="008C68F4" w:rsidRDefault="00814FDC" w:rsidP="001F3E12">
      <w:pPr>
        <w:pStyle w:val="Aufzhlung1"/>
      </w:pPr>
      <w:r w:rsidRPr="008C68F4">
        <w:t>Bei erkannten Mängeln an Schutzvorrichtungen, die im Rahmen des Kundendienstes nicht behoben werden können, sind sowohl der Kunde als auch der eigene Strahlenschutzbeauftragte unverzüglich zu informieren.</w:t>
      </w:r>
    </w:p>
    <w:p w:rsidR="00814FDC" w:rsidRPr="00FF0949" w:rsidRDefault="00814FDC" w:rsidP="001F3E12">
      <w:pPr>
        <w:pStyle w:val="Aufzhlung1"/>
        <w:spacing w:after="240"/>
        <w:rPr>
          <w:rFonts w:cs="Arial"/>
        </w:rPr>
      </w:pPr>
      <w:r w:rsidRPr="008C68F4">
        <w:rPr>
          <w:rFonts w:cs="Arial"/>
          <w:i/>
          <w:iCs/>
        </w:rPr>
        <w:t>[Eventuelle sonstige Besonderheiten eintragen.]</w:t>
      </w:r>
    </w:p>
    <w:p w:rsidR="00814FDC" w:rsidRPr="008C68F4" w:rsidRDefault="00814FDC" w:rsidP="00A40D1C">
      <w:pPr>
        <w:pStyle w:val="berschrift3"/>
      </w:pPr>
      <w:bookmarkStart w:id="137" w:name="_Toc201982662"/>
      <w:bookmarkStart w:id="138" w:name="_Toc12896808"/>
      <w:bookmarkStart w:id="139" w:name="_Toc42172271"/>
      <w:r w:rsidRPr="008C68F4">
        <w:lastRenderedPageBreak/>
        <w:t>Funktionsprüfung und Wartung</w:t>
      </w:r>
      <w:bookmarkEnd w:id="137"/>
      <w:bookmarkEnd w:id="138"/>
      <w:bookmarkEnd w:id="139"/>
    </w:p>
    <w:p w:rsidR="00814FDC" w:rsidRPr="008C68F4" w:rsidRDefault="00814FDC" w:rsidP="00814FDC">
      <w:pPr>
        <w:rPr>
          <w:rFonts w:cs="Arial"/>
          <w:i/>
          <w:iCs/>
        </w:rPr>
      </w:pPr>
      <w:r w:rsidRPr="008C68F4">
        <w:rPr>
          <w:rFonts w:cs="Arial"/>
          <w:i/>
          <w:iCs/>
        </w:rPr>
        <w:t>[Werden geeichte Personendosimeter oder Dosisleistungsmessgeräte verwendet, sind diese rechtzeitig vor Ablauf der Eichgültigkeit [Herrn/Frau Name] zur Verlängerung der Gültigkeitsdauer zur Verfügung zu stellen.]</w:t>
      </w:r>
    </w:p>
    <w:p w:rsidR="00814FDC" w:rsidRPr="008C68F4" w:rsidRDefault="00814FDC" w:rsidP="00A40D1C">
      <w:pPr>
        <w:pStyle w:val="berschrift3"/>
      </w:pPr>
      <w:bookmarkStart w:id="140" w:name="_Toc201982663"/>
      <w:bookmarkStart w:id="141" w:name="_Toc12896809"/>
      <w:bookmarkStart w:id="142" w:name="_Toc42172272"/>
      <w:r w:rsidRPr="008C68F4">
        <w:t>Betriebsbuch</w:t>
      </w:r>
      <w:bookmarkEnd w:id="140"/>
      <w:bookmarkEnd w:id="141"/>
      <w:bookmarkEnd w:id="142"/>
    </w:p>
    <w:p w:rsidR="00814FDC" w:rsidRPr="008C68F4" w:rsidRDefault="00814FDC" w:rsidP="00814FDC">
      <w:r w:rsidRPr="008C68F4">
        <w:t xml:space="preserve">Das Betriebsbuch wird </w:t>
      </w:r>
      <w:r w:rsidRPr="008C68F4">
        <w:rPr>
          <w:i/>
          <w:iCs/>
        </w:rPr>
        <w:t>[Ort]</w:t>
      </w:r>
      <w:r w:rsidRPr="008C68F4">
        <w:t xml:space="preserve"> aufbewahrt. Es ist vollständig zu führen.</w:t>
      </w:r>
    </w:p>
    <w:p w:rsidR="00814FDC" w:rsidRPr="008C68F4" w:rsidRDefault="00814FDC" w:rsidP="00814FDC">
      <w:pPr>
        <w:spacing w:before="120"/>
        <w:rPr>
          <w:rFonts w:cs="Arial"/>
          <w:i/>
        </w:rPr>
      </w:pPr>
      <w:r w:rsidRPr="008C68F4">
        <w:rPr>
          <w:rFonts w:cs="Arial"/>
          <w:i/>
        </w:rPr>
        <w:t xml:space="preserve">(Die einzelnen Bestandteile des Betriebsbuches können durchaus auch an verschiedenen Orten bedient werden: </w:t>
      </w:r>
      <w:r>
        <w:rPr>
          <w:rFonts w:cs="Arial"/>
          <w:i/>
        </w:rPr>
        <w:t>z. B.</w:t>
      </w:r>
      <w:r w:rsidRPr="008C68F4">
        <w:rPr>
          <w:rFonts w:cs="Arial"/>
          <w:i/>
        </w:rPr>
        <w:t xml:space="preserve"> Anwendungs-/Einschaltzeit über EDV; Abweichungen vom bestimmungsgemäßen Betrieb in einem Heft an der Anl</w:t>
      </w:r>
      <w:r w:rsidRPr="008C68F4">
        <w:rPr>
          <w:rFonts w:cs="Arial"/>
          <w:i/>
        </w:rPr>
        <w:t>a</w:t>
      </w:r>
      <w:r w:rsidRPr="008C68F4">
        <w:rPr>
          <w:rFonts w:cs="Arial"/>
          <w:i/>
        </w:rPr>
        <w:t>ge; Ergebnis der Sachverständigenprüfung im Prüfbericht in der Strahlenschutzakte.)</w:t>
      </w:r>
    </w:p>
    <w:p w:rsidR="00814FDC" w:rsidRPr="00037A38" w:rsidRDefault="00814FDC" w:rsidP="00245AE9">
      <w:pPr>
        <w:pStyle w:val="berschrift2"/>
        <w:rPr>
          <w:bCs/>
        </w:rPr>
      </w:pPr>
      <w:r>
        <w:br w:type="page"/>
      </w:r>
      <w:bookmarkStart w:id="143" w:name="_Toc12896810"/>
      <w:bookmarkStart w:id="144" w:name="_Toc201982664"/>
      <w:bookmarkStart w:id="145" w:name="_Toc42172273"/>
      <w:r w:rsidRPr="00037A38">
        <w:lastRenderedPageBreak/>
        <w:t xml:space="preserve">Betrieb eines tragbaren </w:t>
      </w:r>
      <w:bookmarkStart w:id="146" w:name="OLE_LINK1"/>
      <w:bookmarkStart w:id="147" w:name="OLE_LINK2"/>
      <w:r w:rsidRPr="00037A38">
        <w:t>Röntgenfluoreszenz-Analysators</w:t>
      </w:r>
      <w:bookmarkEnd w:id="143"/>
      <w:bookmarkEnd w:id="145"/>
    </w:p>
    <w:bookmarkEnd w:id="146"/>
    <w:bookmarkEnd w:id="147"/>
    <w:p w:rsidR="00814FDC" w:rsidRPr="00037A38" w:rsidRDefault="00814FDC" w:rsidP="00814FDC">
      <w:pPr>
        <w:rPr>
          <w:i/>
        </w:rPr>
      </w:pPr>
      <w:r w:rsidRPr="00037A38">
        <w:rPr>
          <w:i/>
        </w:rPr>
        <w:t>[Genaue Bezeichnung der genehmigungsbedürftigen Röntgeneinrichtung]</w:t>
      </w:r>
      <w:r w:rsidRPr="00037A38">
        <w:rPr>
          <w:b/>
        </w:rPr>
        <w:t xml:space="preserve"> </w:t>
      </w:r>
      <w:r w:rsidRPr="00E15139">
        <w:t xml:space="preserve">bei der </w:t>
      </w:r>
      <w:r w:rsidRPr="00E15139">
        <w:rPr>
          <w:i/>
        </w:rPr>
        <w:t>[Institution</w:t>
      </w:r>
      <w:r w:rsidRPr="00037A38">
        <w:rPr>
          <w:i/>
        </w:rPr>
        <w:t xml:space="preserve"> und Standort]</w:t>
      </w:r>
    </w:p>
    <w:p w:rsidR="00814FDC" w:rsidRPr="00037A38" w:rsidRDefault="00814FDC" w:rsidP="00814FDC">
      <w:pPr>
        <w:spacing w:before="120"/>
        <w:rPr>
          <w:rFonts w:cs="Arial"/>
        </w:rPr>
      </w:pPr>
      <w:r w:rsidRPr="00037A38">
        <w:rPr>
          <w:rFonts w:cs="Arial"/>
        </w:rPr>
        <w:t xml:space="preserve">Der tragbare Röntgenfluoreszenz-Analysator (RFA) </w:t>
      </w:r>
      <w:r w:rsidRPr="00037A38">
        <w:rPr>
          <w:rFonts w:cs="Arial"/>
          <w:i/>
          <w:iCs/>
        </w:rPr>
        <w:t>[technische Bezeichnung]</w:t>
      </w:r>
      <w:r w:rsidRPr="00037A38">
        <w:rPr>
          <w:rFonts w:cs="Arial"/>
        </w:rPr>
        <w:t xml:space="preserve"> verfügt über einen Röntgenstrahler. Er wird </w:t>
      </w:r>
      <w:r w:rsidRPr="00037A38">
        <w:rPr>
          <w:rFonts w:cs="Arial"/>
          <w:iCs/>
        </w:rPr>
        <w:t xml:space="preserve">ortsveränderlich und / oder ortsfest </w:t>
      </w:r>
      <w:r w:rsidRPr="00037A38">
        <w:rPr>
          <w:rFonts w:cs="Arial"/>
        </w:rPr>
        <w:t>zur Materialanalyse</w:t>
      </w:r>
      <w:r w:rsidRPr="00037A38">
        <w:rPr>
          <w:rFonts w:cs="Arial"/>
          <w:i/>
          <w:iCs/>
        </w:rPr>
        <w:t xml:space="preserve"> </w:t>
      </w:r>
      <w:r w:rsidRPr="00037A38">
        <w:rPr>
          <w:rFonts w:cs="Arial"/>
          <w:iCs/>
        </w:rPr>
        <w:t>verwendet</w:t>
      </w:r>
      <w:r w:rsidRPr="00037A38">
        <w:rPr>
          <w:rFonts w:cs="Arial"/>
        </w:rPr>
        <w:t>.</w:t>
      </w:r>
    </w:p>
    <w:p w:rsidR="00814FDC" w:rsidRPr="00037A38" w:rsidRDefault="00814FDC" w:rsidP="00814FDC">
      <w:pPr>
        <w:spacing w:before="120" w:line="240" w:lineRule="exact"/>
      </w:pPr>
      <w:r w:rsidRPr="00037A38">
        <w:t>Ein erhöhtes Gefährdungspotenzial besteht während dieser Tätigkeit bei unsachgemäßem Umgang.</w:t>
      </w:r>
    </w:p>
    <w:p w:rsidR="00814FDC" w:rsidRPr="00037A38" w:rsidRDefault="00814FDC" w:rsidP="00A40D1C">
      <w:pPr>
        <w:pStyle w:val="berschrift3"/>
        <w:rPr>
          <w:strike/>
        </w:rPr>
      </w:pPr>
      <w:bookmarkStart w:id="148" w:name="_Toc12896811"/>
      <w:bookmarkStart w:id="149" w:name="_Toc42172274"/>
      <w:r w:rsidRPr="00037A38">
        <w:t>Zuständige Strahlenschutzbeauftragte</w:t>
      </w:r>
      <w:bookmarkEnd w:id="148"/>
      <w:bookmarkEnd w:id="149"/>
    </w:p>
    <w:p w:rsidR="00814FDC" w:rsidRPr="00037A38" w:rsidRDefault="00814FDC" w:rsidP="00E15139">
      <w:pPr>
        <w:rPr>
          <w:i/>
        </w:rPr>
      </w:pPr>
      <w:r w:rsidRPr="00037A38">
        <w:t>Der zuständige Strahlenschutzbeauftragte ist:</w:t>
      </w:r>
    </w:p>
    <w:p w:rsidR="00E15139" w:rsidRDefault="00E15139" w:rsidP="00E15139">
      <w:pPr>
        <w:tabs>
          <w:tab w:val="left" w:pos="709"/>
          <w:tab w:val="left" w:pos="1560"/>
        </w:tabs>
        <w:spacing w:before="120"/>
        <w:ind w:left="702"/>
      </w:pPr>
      <w:bookmarkStart w:id="150" w:name="_Toc12896812"/>
      <w:r w:rsidRPr="009C6BE0">
        <w:rPr>
          <w:i/>
        </w:rPr>
        <w:t>[Titel Vorname Name]</w:t>
      </w:r>
      <w:r>
        <w:rPr>
          <w:i/>
          <w:color w:val="000000"/>
        </w:rPr>
        <w:br/>
      </w:r>
      <w:r>
        <w:t>Dienstsitz</w:t>
      </w:r>
      <w:r>
        <w:tab/>
        <w:t>:</w:t>
      </w:r>
      <w:r>
        <w:br/>
        <w:t>Telefon</w:t>
      </w:r>
      <w:r>
        <w:tab/>
        <w:t>:</w:t>
      </w:r>
    </w:p>
    <w:p w:rsidR="00E15139" w:rsidRDefault="00E15139" w:rsidP="00E15139">
      <w:pPr>
        <w:tabs>
          <w:tab w:val="left" w:pos="709"/>
          <w:tab w:val="left" w:pos="1560"/>
        </w:tabs>
        <w:spacing w:before="120"/>
        <w:ind w:left="702"/>
      </w:pPr>
      <w:r>
        <w:t xml:space="preserve">Ggf. </w:t>
      </w:r>
      <w:r w:rsidRPr="009C6BE0">
        <w:t>Vertreter</w:t>
      </w:r>
      <w:r>
        <w:rPr>
          <w:iCs/>
          <w:color w:val="000000"/>
        </w:rPr>
        <w:br/>
      </w:r>
      <w:r w:rsidRPr="009C6BE0">
        <w:rPr>
          <w:i/>
        </w:rPr>
        <w:t>[Titel Vorname Name]</w:t>
      </w:r>
      <w:r>
        <w:rPr>
          <w:i/>
          <w:color w:val="000000"/>
        </w:rPr>
        <w:br/>
      </w:r>
      <w:r>
        <w:t>Dienstsitz</w:t>
      </w:r>
      <w:r>
        <w:tab/>
        <w:t>:</w:t>
      </w:r>
      <w:r>
        <w:br/>
        <w:t>Telefon</w:t>
      </w:r>
      <w:r>
        <w:tab/>
        <w:t>:</w:t>
      </w:r>
    </w:p>
    <w:p w:rsidR="00814FDC" w:rsidRPr="00A5363E" w:rsidRDefault="00814FDC" w:rsidP="00A40D1C">
      <w:pPr>
        <w:pStyle w:val="berschrift3"/>
      </w:pPr>
      <w:bookmarkStart w:id="151" w:name="_Toc42172275"/>
      <w:r w:rsidRPr="00A5363E">
        <w:t>Strahlenschutz- und Aufenthaltsbereiche</w:t>
      </w:r>
      <w:bookmarkEnd w:id="150"/>
      <w:bookmarkEnd w:id="151"/>
    </w:p>
    <w:p w:rsidR="00814FDC" w:rsidRPr="00A5363E" w:rsidRDefault="00814FDC" w:rsidP="00770E1F">
      <w:r w:rsidRPr="00A5363E">
        <w:t xml:space="preserve">Bei sachgemäßem Betrieb sind keine Strahlenschutzbereiche gemäß </w:t>
      </w:r>
      <w:r>
        <w:t xml:space="preserve">StrlSchV </w:t>
      </w:r>
      <w:r w:rsidRPr="00A5363E">
        <w:t>einzurichten. Personen halten sich nur außerhalb des Gefährdungsbereiches auf.</w:t>
      </w:r>
    </w:p>
    <w:p w:rsidR="00814FDC" w:rsidRPr="00037A38" w:rsidRDefault="00814FDC" w:rsidP="00770E1F">
      <w:r w:rsidRPr="00037A38">
        <w:t>Abhängig von der Art des Einsatzes und der zur untersuchenden Materialprobe entsteht beim Betrieb des tragb</w:t>
      </w:r>
      <w:r w:rsidRPr="00037A38">
        <w:t>a</w:t>
      </w:r>
      <w:r w:rsidRPr="00037A38">
        <w:t xml:space="preserve">ren RFA eventuell ein Gefährdungsbereich. Dieser ist abhängig vom Öffnungswinkel des Nutzstrahlbündels, der </w:t>
      </w:r>
      <w:r w:rsidRPr="00037A38">
        <w:rPr>
          <w:i/>
        </w:rPr>
        <w:t xml:space="preserve">[Öffnungswinkel eintragen] </w:t>
      </w:r>
      <w:r w:rsidRPr="00037A38">
        <w:t>beträgt. Ein Gefährdungsbereich kann insbesondere bei kleinen Materialproben und/oder Materialien mit geringer Dichte und/oder Dicke entstehen. Bei Proben mit geringerer Dichte ist auch die Rückstreuung zu beachten.</w:t>
      </w:r>
    </w:p>
    <w:p w:rsidR="00814FDC" w:rsidRPr="00A5363E" w:rsidRDefault="00814FDC" w:rsidP="00770E1F">
      <w:r w:rsidRPr="00A5363E">
        <w:t xml:space="preserve">Im Nutzstrahlbereich kann in Abhängigkeit von Hochspannung, Röhrenstrom und Abstand eine hohe Dosisleistung </w:t>
      </w:r>
      <w:r w:rsidRPr="00F01B45">
        <w:rPr>
          <w:i/>
        </w:rPr>
        <w:t>[Dosisleistung</w:t>
      </w:r>
      <w:r>
        <w:rPr>
          <w:i/>
        </w:rPr>
        <w:t xml:space="preserve"> eintragen</w:t>
      </w:r>
      <w:r w:rsidRPr="00F01B45">
        <w:rPr>
          <w:i/>
        </w:rPr>
        <w:t>]</w:t>
      </w:r>
      <w:r>
        <w:t xml:space="preserve"> </w:t>
      </w:r>
      <w:r w:rsidRPr="00A5363E">
        <w:t xml:space="preserve">auftreten. </w:t>
      </w:r>
      <w:r w:rsidRPr="00F01B45">
        <w:rPr>
          <w:i/>
        </w:rPr>
        <w:t>(Diese Dosisleistung ist der Bedienungsanleitung, dem Sachverständigenprüfb</w:t>
      </w:r>
      <w:r w:rsidRPr="00F01B45">
        <w:rPr>
          <w:i/>
        </w:rPr>
        <w:t>e</w:t>
      </w:r>
      <w:r w:rsidRPr="00F01B45">
        <w:rPr>
          <w:i/>
        </w:rPr>
        <w:t>richt oder weiteren Unterlagen zu entnehmen.)</w:t>
      </w:r>
    </w:p>
    <w:p w:rsidR="00814FDC" w:rsidRDefault="00814FDC" w:rsidP="00770E1F">
      <w:pPr>
        <w:rPr>
          <w:i/>
        </w:rPr>
      </w:pPr>
      <w:r w:rsidRPr="003B6091">
        <w:rPr>
          <w:i/>
        </w:rPr>
        <w:t>(Für den Betrieb des Röntgenfluoreszenz-Analysators ist organisatorisch sicherzustellen, dass keine Personen, s</w:t>
      </w:r>
      <w:r w:rsidRPr="003B6091">
        <w:rPr>
          <w:i/>
        </w:rPr>
        <w:t>o</w:t>
      </w:r>
      <w:r w:rsidRPr="003B6091">
        <w:rPr>
          <w:i/>
        </w:rPr>
        <w:t xml:space="preserve">wohl Bedienpersonal als auch Drittpersonen, eine effektive Dosis von mehr als 1 mSv im Kalenderjahr bzw. eine </w:t>
      </w:r>
      <w:r>
        <w:rPr>
          <w:i/>
        </w:rPr>
        <w:t>lokale Hautd</w:t>
      </w:r>
      <w:r w:rsidRPr="003B6091">
        <w:rPr>
          <w:i/>
        </w:rPr>
        <w:t xml:space="preserve">osis </w:t>
      </w:r>
      <w:r>
        <w:rPr>
          <w:i/>
        </w:rPr>
        <w:t>(</w:t>
      </w:r>
      <w:r w:rsidRPr="003B6091">
        <w:rPr>
          <w:i/>
        </w:rPr>
        <w:t>Hände, Unterarme, Füße und Knöchel</w:t>
      </w:r>
      <w:r>
        <w:rPr>
          <w:i/>
        </w:rPr>
        <w:t>)</w:t>
      </w:r>
      <w:r w:rsidRPr="003B6091">
        <w:rPr>
          <w:i/>
        </w:rPr>
        <w:t xml:space="preserve"> von mehr als 50 mSv im Kalenderjahr erhalten.)</w:t>
      </w:r>
    </w:p>
    <w:p w:rsidR="00814FDC" w:rsidRPr="00E97F7A" w:rsidRDefault="00814FDC" w:rsidP="00770E1F">
      <w:pPr>
        <w:rPr>
          <w:i/>
        </w:rPr>
      </w:pPr>
      <w:r w:rsidRPr="00E97F7A">
        <w:rPr>
          <w:i/>
        </w:rPr>
        <w:t>[Die Strahlzeit pro Anwender des Röntgenfluoreszenz-Analysators ist auf x Stunden pro Jahr beschränkt.]</w:t>
      </w:r>
    </w:p>
    <w:p w:rsidR="00814FDC" w:rsidRPr="00E97F7A" w:rsidRDefault="00814FDC" w:rsidP="00770E1F">
      <w:pPr>
        <w:rPr>
          <w:i/>
        </w:rPr>
      </w:pPr>
      <w:r w:rsidRPr="00E97F7A">
        <w:rPr>
          <w:i/>
        </w:rPr>
        <w:t>(Abhängig vom verwendeten Gerät muss die Strahlzeit pro Anwender eventuell nicht beschränkt werden, da au</w:t>
      </w:r>
      <w:r w:rsidRPr="00E97F7A">
        <w:rPr>
          <w:i/>
        </w:rPr>
        <w:t>f</w:t>
      </w:r>
      <w:r w:rsidRPr="00E97F7A">
        <w:rPr>
          <w:i/>
        </w:rPr>
        <w:t>grund der Vorgabe der Benutzung des Zubehörs gewährleistet ist, dass die Grenzwerte für „nicht beruflich exponie</w:t>
      </w:r>
      <w:r w:rsidRPr="00E97F7A">
        <w:rPr>
          <w:i/>
        </w:rPr>
        <w:t>r</w:t>
      </w:r>
      <w:r w:rsidRPr="00E97F7A">
        <w:rPr>
          <w:i/>
        </w:rPr>
        <w:t xml:space="preserve">te Personen“ nicht erreicht werden – unabhängig von der Anwendung oder </w:t>
      </w:r>
      <w:proofErr w:type="spellStart"/>
      <w:r w:rsidRPr="00E97F7A">
        <w:rPr>
          <w:i/>
        </w:rPr>
        <w:t>Gesamtmesszeit</w:t>
      </w:r>
      <w:proofErr w:type="spellEnd"/>
      <w:r w:rsidRPr="00E97F7A">
        <w:rPr>
          <w:i/>
        </w:rPr>
        <w:t xml:space="preserve"> pro Anwender.)</w:t>
      </w:r>
    </w:p>
    <w:p w:rsidR="00814FDC" w:rsidRPr="00037A38" w:rsidRDefault="00814FDC" w:rsidP="00814FDC">
      <w:pPr>
        <w:tabs>
          <w:tab w:val="left" w:pos="4464"/>
          <w:tab w:val="left" w:pos="4608"/>
        </w:tabs>
        <w:spacing w:line="240" w:lineRule="atLeast"/>
        <w:rPr>
          <w:rFonts w:cs="Arial"/>
        </w:rPr>
      </w:pPr>
      <w:r w:rsidRPr="00037A38">
        <w:rPr>
          <w:rFonts w:cs="Arial"/>
        </w:rPr>
        <w:t xml:space="preserve">Zur Minimierung einer möglichen </w:t>
      </w:r>
      <w:r w:rsidR="009F7EC3">
        <w:rPr>
          <w:rFonts w:cs="Arial"/>
        </w:rPr>
        <w:t>Exposition</w:t>
      </w:r>
      <w:r w:rsidRPr="00037A38">
        <w:rPr>
          <w:rFonts w:cs="Arial"/>
        </w:rPr>
        <w:t xml:space="preserve"> von Personen ist der Röntgenfluoreszenz-Analysator ausschließlich bestimmungsgemäß zu benutzen. Es ist darauf zu achten, dass ggf. vorhandenes spezielles Zubehör (z. B. Prob</w:t>
      </w:r>
      <w:r w:rsidRPr="00037A38">
        <w:rPr>
          <w:rFonts w:cs="Arial"/>
        </w:rPr>
        <w:t>e</w:t>
      </w:r>
      <w:r w:rsidRPr="00037A38">
        <w:rPr>
          <w:rFonts w:cs="Arial"/>
        </w:rPr>
        <w:t>kammern, Halterungen für kleine Proben sowie Abschirmungen von Streustrahlung) verwendet wird.</w:t>
      </w:r>
    </w:p>
    <w:p w:rsidR="007E648D" w:rsidRDefault="007E648D">
      <w:pPr>
        <w:spacing w:after="200" w:line="276" w:lineRule="auto"/>
      </w:pPr>
      <w:r>
        <w:br w:type="page"/>
      </w:r>
    </w:p>
    <w:p w:rsidR="00814FDC" w:rsidRPr="00A5363E" w:rsidRDefault="00814FDC" w:rsidP="00770E1F">
      <w:pPr>
        <w:rPr>
          <w:i/>
          <w:iCs/>
        </w:rPr>
      </w:pPr>
      <w:r w:rsidRPr="00037A38">
        <w:lastRenderedPageBreak/>
        <w:t xml:space="preserve">Der Betrieb des tragbaren Röntgenfluoreszenz-Analysators ist nur zulässig, wenn sich keine anderen Personen im Gefährdungsbereich des Nutzstrahlbündels aufhalten. Während des Betriebes des RFA </w:t>
      </w:r>
      <w:r w:rsidRPr="00A5363E">
        <w:t>ist der Aufenthalt nur in dem Bereich gestattet, welcher der Nutzstrahlung abgewandt ist. Außerhalb der Nutzstrahlung ist bei besti</w:t>
      </w:r>
      <w:r w:rsidRPr="00A5363E">
        <w:t>m</w:t>
      </w:r>
      <w:r w:rsidRPr="00A5363E">
        <w:t>mungsgemäßer Anwendung ein genereller Abstand von</w:t>
      </w:r>
      <w:r w:rsidRPr="00A5363E">
        <w:rPr>
          <w:i/>
          <w:iCs/>
        </w:rPr>
        <w:t xml:space="preserve"> [1,5 m] </w:t>
      </w:r>
      <w:r w:rsidRPr="00EF0B19">
        <w:rPr>
          <w:iCs/>
        </w:rPr>
        <w:t xml:space="preserve">seitlich vom Nutzstrahlbündel </w:t>
      </w:r>
      <w:r w:rsidRPr="00A5363E">
        <w:t>als ausreichend a</w:t>
      </w:r>
      <w:r w:rsidRPr="00A5363E">
        <w:t>n</w:t>
      </w:r>
      <w:r w:rsidRPr="00A5363E">
        <w:t>zusehen.</w:t>
      </w:r>
    </w:p>
    <w:p w:rsidR="00814FDC" w:rsidRPr="00037A38" w:rsidRDefault="00814FDC" w:rsidP="00A40D1C">
      <w:pPr>
        <w:pStyle w:val="berschrift3"/>
      </w:pPr>
      <w:bookmarkStart w:id="152" w:name="_Toc12896813"/>
      <w:bookmarkStart w:id="153" w:name="_Toc42172276"/>
      <w:r>
        <w:t>Ärztliche Überwachung</w:t>
      </w:r>
      <w:bookmarkEnd w:id="152"/>
      <w:bookmarkEnd w:id="153"/>
    </w:p>
    <w:p w:rsidR="00814FDC" w:rsidRPr="00037A38" w:rsidRDefault="00814FDC" w:rsidP="00770E1F">
      <w:r w:rsidRPr="00037A38">
        <w:t xml:space="preserve">Bei Einhaltung der Regeln dieser Strahlenschutzanweisung ist eine Zuordnung des Bedienpersonals zu den beruflich exponierten Personen der Kategorie A oder B und damit eine </w:t>
      </w:r>
      <w:r w:rsidR="0084615D">
        <w:t>ärztliche Überwachung</w:t>
      </w:r>
      <w:r w:rsidRPr="00037A38">
        <w:t xml:space="preserve"> nach § </w:t>
      </w:r>
      <w:r>
        <w:t xml:space="preserve">77 StrlSchV </w:t>
      </w:r>
      <w:r w:rsidRPr="00037A38">
        <w:t>nicht e</w:t>
      </w:r>
      <w:r w:rsidRPr="00037A38">
        <w:t>r</w:t>
      </w:r>
      <w:r w:rsidRPr="00037A38">
        <w:t>forderlich.</w:t>
      </w:r>
    </w:p>
    <w:p w:rsidR="00814FDC" w:rsidRPr="00037A38" w:rsidRDefault="00814FDC" w:rsidP="00A40D1C">
      <w:pPr>
        <w:pStyle w:val="berschrift3"/>
      </w:pPr>
      <w:bookmarkStart w:id="154" w:name="_Toc12896814"/>
      <w:bookmarkStart w:id="155" w:name="_Toc42172277"/>
      <w:r w:rsidRPr="00037A38">
        <w:t>Regeln zum Arbeitsverhalten</w:t>
      </w:r>
      <w:bookmarkEnd w:id="154"/>
      <w:bookmarkEnd w:id="155"/>
    </w:p>
    <w:p w:rsidR="00814FDC" w:rsidRPr="00037A38" w:rsidRDefault="00814FDC" w:rsidP="001F3E12">
      <w:pPr>
        <w:spacing w:after="120"/>
        <w:rPr>
          <w:rFonts w:cs="Arial"/>
        </w:rPr>
      </w:pPr>
      <w:r w:rsidRPr="00037A38">
        <w:rPr>
          <w:rFonts w:cs="Arial"/>
        </w:rPr>
        <w:t xml:space="preserve">Bei der Verwendung des Röntgenfluoreszenz-Analysators sind neben den allgemeinen Verhaltensregeln aus Punkt </w:t>
      </w:r>
      <w:r>
        <w:rPr>
          <w:rFonts w:cs="Arial"/>
        </w:rPr>
        <w:t>1.9</w:t>
      </w:r>
      <w:r w:rsidRPr="00037A38">
        <w:rPr>
          <w:rFonts w:cs="Arial"/>
        </w:rPr>
        <w:t xml:space="preserve"> die folgenden Regelungen zu beachten (siehe hierzu auch Anlage 4 Sicherheitsanweisung):</w:t>
      </w:r>
    </w:p>
    <w:p w:rsidR="00814FDC" w:rsidRPr="00770E1F" w:rsidRDefault="00814FDC" w:rsidP="001F3E12">
      <w:pPr>
        <w:pStyle w:val="Aufzhlung1"/>
      </w:pPr>
      <w:r w:rsidRPr="00770E1F">
        <w:t xml:space="preserve">Mit </w:t>
      </w:r>
      <w:r w:rsidRPr="00037A38">
        <w:t>dem tragbaren RFA d</w:t>
      </w:r>
      <w:r w:rsidRPr="00770E1F">
        <w:t xml:space="preserve">ürfen </w:t>
      </w:r>
      <w:r w:rsidRPr="00770E1F">
        <w:rPr>
          <w:i/>
        </w:rPr>
        <w:t>[innerhalb des Betriebsgeländes]</w:t>
      </w:r>
      <w:r w:rsidRPr="00037A38">
        <w:t xml:space="preserve"> </w:t>
      </w:r>
      <w:r w:rsidRPr="00770E1F">
        <w:t>nur die Personen umgehen, die über die mögl</w:t>
      </w:r>
      <w:r w:rsidRPr="00770E1F">
        <w:t>i</w:t>
      </w:r>
      <w:r w:rsidRPr="00770E1F">
        <w:t>chen Gefahren, die anzuwendenden Sicherheits- und Schutzmaßnahmen sowie über die Inhalte der Genehm</w:t>
      </w:r>
      <w:r w:rsidRPr="00770E1F">
        <w:t>i</w:t>
      </w:r>
      <w:r w:rsidRPr="00770E1F">
        <w:t>gung unterwiesen wurden und anhand der in deutscher Sprache verfassten Bedienungsanweisung eine entspr</w:t>
      </w:r>
      <w:r w:rsidRPr="00770E1F">
        <w:t>e</w:t>
      </w:r>
      <w:r w:rsidRPr="00770E1F">
        <w:t>chende Einweisung in die sachgerechte Handhabung des RFA erhalten haben. Dieses muss dokumentiert we</w:t>
      </w:r>
      <w:r w:rsidRPr="00770E1F">
        <w:t>r</w:t>
      </w:r>
      <w:r w:rsidRPr="00770E1F">
        <w:t>den. Passwort oder Schlüssel dürfen nur diesen Personen zugänglich gemacht werden.</w:t>
      </w:r>
    </w:p>
    <w:p w:rsidR="00814FDC" w:rsidRPr="00770E1F" w:rsidRDefault="00814FDC" w:rsidP="001F3E12">
      <w:pPr>
        <w:pStyle w:val="Aufzhlung1"/>
        <w:rPr>
          <w:i/>
        </w:rPr>
      </w:pPr>
      <w:r w:rsidRPr="00770E1F">
        <w:rPr>
          <w:i/>
        </w:rPr>
        <w:t>[Außerhalb des Betriebsgeländes darf der tragbare RFA nur entsprechend den in der Betriebsgenehmigung festg</w:t>
      </w:r>
      <w:r w:rsidRPr="00770E1F">
        <w:rPr>
          <w:i/>
        </w:rPr>
        <w:t>e</w:t>
      </w:r>
      <w:r w:rsidRPr="00770E1F">
        <w:rPr>
          <w:i/>
        </w:rPr>
        <w:t>legten Bestimmungen und ggf. nur von einem in der Genehmigung benannten Personenkreis verwendet werden.]</w:t>
      </w:r>
    </w:p>
    <w:p w:rsidR="00814FDC" w:rsidRPr="00770E1F" w:rsidRDefault="00814FDC" w:rsidP="001F3E12">
      <w:pPr>
        <w:pStyle w:val="Aufzhlung1"/>
      </w:pPr>
      <w:r w:rsidRPr="00037A38">
        <w:t>Der ortsveränderliche Einsatz außerhalb des Betriebsgeländes ist der für den Einsatzort zuständigen Aufsichtsb</w:t>
      </w:r>
      <w:r w:rsidRPr="00037A38">
        <w:t>e</w:t>
      </w:r>
      <w:r w:rsidRPr="00037A38">
        <w:t xml:space="preserve">hörde </w:t>
      </w:r>
      <w:r w:rsidRPr="00770E1F">
        <w:rPr>
          <w:i/>
        </w:rPr>
        <w:t>[Frist gemäß Genehmigung]</w:t>
      </w:r>
      <w:r w:rsidRPr="00037A38">
        <w:t xml:space="preserve"> vor dem Einsatz schriftlich anzuzeigen. Falls die schriftliche Anzeige nicht rechtzeitig erfolgen kann, ist das weitere Vorgehen mit der Behörde fernmündlich abzustimmen.</w:t>
      </w:r>
    </w:p>
    <w:p w:rsidR="00814FDC" w:rsidRPr="00037A38" w:rsidRDefault="00814FDC" w:rsidP="001F3E12">
      <w:pPr>
        <w:pStyle w:val="Aufzhlung1"/>
      </w:pPr>
      <w:r w:rsidRPr="00037A38">
        <w:t>Der tragbare RFA ist nur bestimmungsgemäß zu verwenden. Die Sicherheitshinweise in der Bedienungsanleitung sind zu beachten.</w:t>
      </w:r>
    </w:p>
    <w:p w:rsidR="00814FDC" w:rsidRPr="00037A38" w:rsidRDefault="00814FDC" w:rsidP="001F3E12">
      <w:pPr>
        <w:pStyle w:val="Aufzhlung1"/>
      </w:pPr>
      <w:r w:rsidRPr="00037A38">
        <w:t>Der  tragbare RFA  ist vor der Benutzung einer Sichtkontrolle auf Verschmutzung oder Beschädigung (z. B. Ve</w:t>
      </w:r>
      <w:r w:rsidRPr="00037A38">
        <w:t>r</w:t>
      </w:r>
      <w:r w:rsidRPr="00037A38">
        <w:t>schmutzung der Fensterfolie des Analysators, Beschädigungen am Analysatorgehäuse) zu unterziehen. Eine Ve</w:t>
      </w:r>
      <w:r w:rsidRPr="00037A38">
        <w:t>r</w:t>
      </w:r>
      <w:r w:rsidRPr="00037A38">
        <w:t>schmutzung des Strahlenaustrittfensters kann die Schutzabschaltung bei Messung ohne Material verhindern.</w:t>
      </w:r>
    </w:p>
    <w:p w:rsidR="00814FDC" w:rsidRPr="00037A38" w:rsidRDefault="00814FDC" w:rsidP="001F3E12">
      <w:pPr>
        <w:pStyle w:val="Aufzhlung1"/>
      </w:pPr>
      <w:r w:rsidRPr="00037A38">
        <w:t>Es ist die ordnungsgemäße Funktion der automatischen Abschaltung bei freier Strahlung in Luft zu kontrollieren.</w:t>
      </w:r>
    </w:p>
    <w:p w:rsidR="00814FDC" w:rsidRPr="00037A38" w:rsidRDefault="00814FDC" w:rsidP="001F3E12">
      <w:pPr>
        <w:pStyle w:val="Aufzhlung1"/>
      </w:pPr>
      <w:r w:rsidRPr="00037A38">
        <w:t>Die Funktionsfähigkeit der Warnleuchten ist während jeder ersten Messung nach dem Einschalten des Analys</w:t>
      </w:r>
      <w:r w:rsidRPr="00037A38">
        <w:t>a</w:t>
      </w:r>
      <w:r w:rsidRPr="00037A38">
        <w:t>tors zu prüfen.</w:t>
      </w:r>
    </w:p>
    <w:p w:rsidR="00814FDC" w:rsidRPr="00CB5253" w:rsidRDefault="00814FDC" w:rsidP="001F3E12">
      <w:pPr>
        <w:pStyle w:val="Aufzhlung1"/>
      </w:pPr>
      <w:r w:rsidRPr="00CB5253">
        <w:t xml:space="preserve">Sollte bei </w:t>
      </w:r>
      <w:r>
        <w:t xml:space="preserve">der </w:t>
      </w:r>
      <w:r w:rsidRPr="00CB5253">
        <w:t>Anwendung des RFA die Materialprobe das Austrittsfenster nicht vollständig abdecken, ist der Gefährdungsbereich zu beachten. Kleinere Gegenstände dürfen keinesfalls mit der Hand vor das Strahlenau</w:t>
      </w:r>
      <w:r w:rsidRPr="00CB5253">
        <w:t>s</w:t>
      </w:r>
      <w:r w:rsidRPr="00CB5253">
        <w:t xml:space="preserve">trittsfenster gehalten werden. Es sollten </w:t>
      </w:r>
      <w:r w:rsidRPr="00CB5253">
        <w:rPr>
          <w:i/>
        </w:rPr>
        <w:t>[hier vorhandene alternative Probenhalterungen wie Probenkammern etc. nennen]</w:t>
      </w:r>
      <w:r w:rsidRPr="00CB5253">
        <w:t xml:space="preserve"> verwendet werden.</w:t>
      </w:r>
    </w:p>
    <w:p w:rsidR="00814FDC" w:rsidRPr="00037A38" w:rsidRDefault="00814FDC" w:rsidP="001F3E12">
      <w:pPr>
        <w:pStyle w:val="Aufzhlung1"/>
      </w:pPr>
      <w:r w:rsidRPr="00037A38">
        <w:t>Im Gegensatz zu Messungen von dichten Metallproben kann bei der Messung von Proben aus Kunststoffen oder anderen leichten Materialien sicherheitsrelevante Streustrahlung auftreten. Eine ggf. notwendige Abdeckung zur Eingrenzung der Streustrahlung ist zu verwenden.</w:t>
      </w:r>
    </w:p>
    <w:p w:rsidR="00814FDC" w:rsidRPr="00037A38" w:rsidRDefault="00814FDC" w:rsidP="001F3E12">
      <w:pPr>
        <w:pStyle w:val="Aufzhlung1"/>
        <w:rPr>
          <w:i/>
        </w:rPr>
      </w:pPr>
      <w:r w:rsidRPr="00037A38">
        <w:t>Während des Betriebs darf der RFA nicht auf andere Personen oder eigene Körperteile gerichtet werden. Es muss sichergestellt sein, dass sich auch bei vorhandener, das Fenster vollständig abdeckender Materialprobe keine Person im Gefährdungsbereich des Strahlenganges befindet. Bei Messungen mit dem RFA an Proben auf einem Tisch aus Holz oder Kunststoff muss eine mindestens 5 mm starke Eisenplatte (o. ä.) zwischen Tisch und Probe gelegt werden. Ggf. muss der Gefährdungsbereich, in dem eine erhöhte Strahlung auftreten kann, abges</w:t>
      </w:r>
      <w:r w:rsidRPr="00037A38">
        <w:t>i</w:t>
      </w:r>
      <w:r w:rsidRPr="00037A38">
        <w:t xml:space="preserve">chert werden. </w:t>
      </w:r>
      <w:r w:rsidRPr="00A5363E">
        <w:t>Vor dem Auslösen des RFA muss sich der Bediener davon überzeugen, dass sich keine Person i</w:t>
      </w:r>
      <w:r w:rsidRPr="00A5363E">
        <w:t>n</w:t>
      </w:r>
      <w:r w:rsidRPr="00A5363E">
        <w:t xml:space="preserve">nerhalb des Gefährdungsbereichs aufhält. </w:t>
      </w:r>
      <w:r w:rsidRPr="00A5363E">
        <w:rPr>
          <w:i/>
        </w:rPr>
        <w:t>(Bei mobilen Einsätzen sind die Auflagen der Genehmigung in diese Anweisung zu übernehmen)</w:t>
      </w:r>
      <w:r w:rsidRPr="00A5363E">
        <w:t>.</w:t>
      </w:r>
      <w:r w:rsidRPr="00037A38">
        <w:t xml:space="preserve"> Das Bedienpersonal sollte bei Einhandbetrieb die nicht am Gerätegriff befindliche Hand nicht in unmittelbarer Nähe zur Materialprobe aufstützen.</w:t>
      </w:r>
    </w:p>
    <w:p w:rsidR="00814FDC" w:rsidRPr="00037A38" w:rsidRDefault="00814FDC" w:rsidP="001F3E12">
      <w:pPr>
        <w:pStyle w:val="Aufzhlung1"/>
      </w:pPr>
      <w:r w:rsidRPr="00037A38">
        <w:t>Das Analysegerät darf im messbereiten Zustand nicht unbeaufsichtigt (d.h. ohne die Anwesenheit eines für die Anwendung unterwiesenen Mitarbeiters) abgelegt werden.</w:t>
      </w:r>
    </w:p>
    <w:p w:rsidR="00814FDC" w:rsidRPr="00037A38" w:rsidRDefault="00814FDC" w:rsidP="001F3E12">
      <w:pPr>
        <w:pStyle w:val="Aufzhlung1"/>
      </w:pPr>
      <w:r w:rsidRPr="00037A38">
        <w:lastRenderedPageBreak/>
        <w:t xml:space="preserve">Nach Beendigung der Messaufgaben ist der RFA unverzüglich in einen unbedienbaren Zustand zu versetzen (z. B. mittels Software, Schlüsselschalter, Entfernen des Akkus) und gegen unbefugten Zugriff zu sichern. </w:t>
      </w:r>
      <w:r w:rsidRPr="00037A38">
        <w:rPr>
          <w:i/>
        </w:rPr>
        <w:t>[Eine unb</w:t>
      </w:r>
      <w:r w:rsidRPr="00037A38">
        <w:rPr>
          <w:i/>
        </w:rPr>
        <w:t>e</w:t>
      </w:r>
      <w:r w:rsidRPr="00037A38">
        <w:rPr>
          <w:i/>
        </w:rPr>
        <w:t>rechtigte Benutzung ist ggf. durch getrennte Aufbewahrung von RFA und Schlüssel bzw. Speicherkarte zu verhi</w:t>
      </w:r>
      <w:r w:rsidRPr="00037A38">
        <w:rPr>
          <w:i/>
        </w:rPr>
        <w:t>n</w:t>
      </w:r>
      <w:r w:rsidRPr="00037A38">
        <w:rPr>
          <w:i/>
        </w:rPr>
        <w:t xml:space="preserve">dern.] </w:t>
      </w:r>
      <w:r w:rsidRPr="003B6091">
        <w:t>Das RFA ist wieder am vorgesehenen Ort aufzubewahren.</w:t>
      </w:r>
    </w:p>
    <w:p w:rsidR="00814FDC" w:rsidRPr="00037A38" w:rsidRDefault="00814FDC" w:rsidP="001F3E12">
      <w:pPr>
        <w:pStyle w:val="Aufzhlung1"/>
      </w:pPr>
      <w:r w:rsidRPr="00037A38">
        <w:t>Es dürfen keine Veränderungen an dem RFA vorgenommen werden, die den Strahlenschutz verändern können. Der Umbau von Abschirmungen, Überbrückung von Verriegelungen oder ähnliche Eingriffe sind nicht zulässig.</w:t>
      </w:r>
    </w:p>
    <w:p w:rsidR="00814FDC" w:rsidRPr="00037A38" w:rsidRDefault="00814FDC" w:rsidP="001F3E12">
      <w:pPr>
        <w:pStyle w:val="Aufzhlung1"/>
      </w:pPr>
      <w:r w:rsidRPr="00037A38">
        <w:t>Bei Verdacht auf Beschädigung des RFA oder Funktionseinschränkung einer Schutzvorrichtung ist der RFA nicht mehr zu verwenden und der Strahlenschutzbeauftragte unverzüglich zu informieren.</w:t>
      </w:r>
    </w:p>
    <w:p w:rsidR="00814FDC" w:rsidRPr="00037A38" w:rsidRDefault="00814FDC" w:rsidP="001F3E12">
      <w:pPr>
        <w:pStyle w:val="Aufzhlung1"/>
      </w:pPr>
      <w:r w:rsidRPr="00037A38">
        <w:t>Die Kennzeichnungen an der Röntgeneinrichtung dürfen nicht entfernt werden.</w:t>
      </w:r>
    </w:p>
    <w:p w:rsidR="00814FDC" w:rsidRPr="00037A38" w:rsidRDefault="00814FDC" w:rsidP="001F3E12">
      <w:pPr>
        <w:pStyle w:val="Aufzhlung1"/>
      </w:pPr>
      <w:r w:rsidRPr="00037A38">
        <w:t>Fragen zum Betrieb des Röntgenfluoreszenz-Analysators sind an den zuständigen Strahlenschutzbeauftragten zu richten.</w:t>
      </w:r>
    </w:p>
    <w:p w:rsidR="00814FDC" w:rsidRPr="00CB5253" w:rsidRDefault="00814FDC" w:rsidP="001F3E12">
      <w:pPr>
        <w:pStyle w:val="Aufzhlung1"/>
      </w:pPr>
      <w:r w:rsidRPr="00CB5253">
        <w:t xml:space="preserve">Das Strahlenschutzgesetz und die Strahlenschutzverordnung werden </w:t>
      </w:r>
      <w:r w:rsidRPr="00CB5253">
        <w:rPr>
          <w:i/>
        </w:rPr>
        <w:t>[hier Ort und Art – z.</w:t>
      </w:r>
      <w:r>
        <w:rPr>
          <w:i/>
        </w:rPr>
        <w:t xml:space="preserve"> </w:t>
      </w:r>
      <w:r w:rsidRPr="00CB5253">
        <w:rPr>
          <w:i/>
        </w:rPr>
        <w:t>B. als Dateien - eintr</w:t>
      </w:r>
      <w:r w:rsidRPr="00CB5253">
        <w:rPr>
          <w:i/>
        </w:rPr>
        <w:t>a</w:t>
      </w:r>
      <w:r w:rsidRPr="00CB5253">
        <w:rPr>
          <w:i/>
        </w:rPr>
        <w:t>gen]</w:t>
      </w:r>
      <w:r w:rsidRPr="00CB5253">
        <w:t xml:space="preserve"> zur Einsicht bereit gehalten.</w:t>
      </w:r>
    </w:p>
    <w:p w:rsidR="00814FDC" w:rsidRPr="00037A38" w:rsidRDefault="00814FDC" w:rsidP="001F3E12">
      <w:pPr>
        <w:pStyle w:val="Aufzhlung1"/>
        <w:rPr>
          <w:i/>
        </w:rPr>
      </w:pPr>
      <w:r w:rsidRPr="00037A38">
        <w:t xml:space="preserve">Bei der Verwendung des RFA sind mitzuführen: Kopie des Genehmigungsbescheides, Bedienungsanleitung für den RFA in deutscher Sprache, letzter Prüfbericht des Sachverständigen, Betriebsbuch, </w:t>
      </w:r>
      <w:r w:rsidRPr="00037A38">
        <w:rPr>
          <w:i/>
        </w:rPr>
        <w:t>[Strahlenschutzanwe</w:t>
      </w:r>
      <w:r w:rsidRPr="00037A38">
        <w:rPr>
          <w:i/>
        </w:rPr>
        <w:t>i</w:t>
      </w:r>
      <w:r w:rsidRPr="00037A38">
        <w:rPr>
          <w:i/>
        </w:rPr>
        <w:t>sung, Bestellung zum Strahlenschutzbeauftragten, weitere Dokumente]</w:t>
      </w:r>
      <w:r w:rsidRPr="00037A38">
        <w:t>.</w:t>
      </w:r>
    </w:p>
    <w:p w:rsidR="00814FDC" w:rsidRPr="00037A38" w:rsidRDefault="00814FDC" w:rsidP="001F3E12">
      <w:pPr>
        <w:pStyle w:val="Aufzhlung1"/>
      </w:pPr>
      <w:r w:rsidRPr="00037A38">
        <w:t>Bei außergewöhnlichen Ereignisabläufen ist unverzüglich die Batterie bzw. der Akku des RFA zu entfernen und der Strahlenschutzbeauftragte zu informieren.</w:t>
      </w:r>
    </w:p>
    <w:p w:rsidR="00814FDC" w:rsidRPr="00037A38" w:rsidRDefault="00814FDC" w:rsidP="001F3E12">
      <w:pPr>
        <w:pStyle w:val="Aufzhlung1"/>
        <w:spacing w:after="240"/>
      </w:pPr>
      <w:r w:rsidRPr="00037A38">
        <w:rPr>
          <w:i/>
          <w:iCs/>
        </w:rPr>
        <w:t>[Eventuelle sonstige Besonderheiten eintragen.]</w:t>
      </w:r>
    </w:p>
    <w:p w:rsidR="00814FDC" w:rsidRPr="00037A38" w:rsidRDefault="00814FDC" w:rsidP="00A40D1C">
      <w:pPr>
        <w:pStyle w:val="berschrift3"/>
      </w:pPr>
      <w:bookmarkStart w:id="156" w:name="_Toc12896815"/>
      <w:bookmarkStart w:id="157" w:name="_Toc42172278"/>
      <w:r>
        <w:t>Servicearbeiten</w:t>
      </w:r>
      <w:bookmarkEnd w:id="156"/>
      <w:bookmarkEnd w:id="157"/>
    </w:p>
    <w:p w:rsidR="00814FDC" w:rsidRPr="00037A38" w:rsidRDefault="00814FDC" w:rsidP="00814FDC">
      <w:pPr>
        <w:rPr>
          <w:rFonts w:cs="Arial"/>
        </w:rPr>
      </w:pPr>
      <w:r w:rsidRPr="00037A38">
        <w:rPr>
          <w:rFonts w:cs="Arial"/>
        </w:rPr>
        <w:t xml:space="preserve">Servicearbeiten am Röntgenfluoreszenz-Analysator dürfen nur vom Hersteller </w:t>
      </w:r>
      <w:r w:rsidRPr="00037A38">
        <w:rPr>
          <w:rFonts w:cs="Arial"/>
          <w:i/>
        </w:rPr>
        <w:t>[Name, Anschrift, Ansprechpartner, Telefonnummer]</w:t>
      </w:r>
      <w:r w:rsidRPr="00037A38">
        <w:rPr>
          <w:rFonts w:cs="Arial"/>
        </w:rPr>
        <w:t xml:space="preserve"> oder von vom Hersteller autorisierten Firmen </w:t>
      </w:r>
      <w:r w:rsidRPr="00037A38">
        <w:rPr>
          <w:rFonts w:cs="Arial"/>
          <w:i/>
        </w:rPr>
        <w:t>[Name, Anschrift, Ansprechpartner, Telefonnummer]</w:t>
      </w:r>
      <w:r w:rsidRPr="00037A38">
        <w:rPr>
          <w:rFonts w:cs="Arial"/>
        </w:rPr>
        <w:t xml:space="preserve"> durchgeführt werden. Servicearbeiten werden im Betriebsbuch aufgezeichnet. Für die Vereinbarung von Servicea</w:t>
      </w:r>
      <w:r w:rsidRPr="00037A38">
        <w:rPr>
          <w:rFonts w:cs="Arial"/>
        </w:rPr>
        <w:t>r</w:t>
      </w:r>
      <w:r w:rsidRPr="00037A38">
        <w:rPr>
          <w:rFonts w:cs="Arial"/>
        </w:rPr>
        <w:t xml:space="preserve">beiten ist </w:t>
      </w:r>
      <w:r w:rsidRPr="00037A38">
        <w:rPr>
          <w:rFonts w:cs="Arial"/>
          <w:i/>
          <w:iCs/>
        </w:rPr>
        <w:t xml:space="preserve">[Name] Tel.:[Telefonnummer] </w:t>
      </w:r>
      <w:r w:rsidRPr="00037A38">
        <w:rPr>
          <w:rFonts w:cs="Arial"/>
        </w:rPr>
        <w:t>zuständig. Über den beabsichtigten Service ist der Strahlenschutzbeauftra</w:t>
      </w:r>
      <w:r w:rsidRPr="00037A38">
        <w:rPr>
          <w:rFonts w:cs="Arial"/>
        </w:rPr>
        <w:t>g</w:t>
      </w:r>
      <w:r w:rsidRPr="00037A38">
        <w:rPr>
          <w:rFonts w:cs="Arial"/>
        </w:rPr>
        <w:t xml:space="preserve">te </w:t>
      </w:r>
      <w:r>
        <w:rPr>
          <w:rFonts w:cs="Arial"/>
        </w:rPr>
        <w:t>im Vorfeld</w:t>
      </w:r>
      <w:r w:rsidRPr="00037A38">
        <w:rPr>
          <w:rFonts w:cs="Arial"/>
        </w:rPr>
        <w:t xml:space="preserve"> zu informieren.</w:t>
      </w:r>
    </w:p>
    <w:p w:rsidR="00814FDC" w:rsidRPr="00037A38" w:rsidRDefault="00814FDC" w:rsidP="00A40D1C">
      <w:pPr>
        <w:pStyle w:val="berschrift3"/>
      </w:pPr>
      <w:bookmarkStart w:id="158" w:name="_Toc12896816"/>
      <w:bookmarkStart w:id="159" w:name="_Toc42172279"/>
      <w:r w:rsidRPr="00037A38">
        <w:t>Betriebsbuch</w:t>
      </w:r>
      <w:bookmarkEnd w:id="158"/>
      <w:bookmarkEnd w:id="159"/>
    </w:p>
    <w:p w:rsidR="00814FDC" w:rsidRPr="00037A38" w:rsidRDefault="00814FDC" w:rsidP="00814FDC">
      <w:pPr>
        <w:spacing w:before="120"/>
      </w:pPr>
      <w:r w:rsidRPr="00037A38">
        <w:t xml:space="preserve">Über die Einsätze des tragbaren RFA ist ein Betriebsbuch zu führen. Es wird </w:t>
      </w:r>
      <w:r w:rsidRPr="00037A38">
        <w:rPr>
          <w:i/>
          <w:iCs/>
        </w:rPr>
        <w:t>[Ort]</w:t>
      </w:r>
      <w:r w:rsidRPr="00037A38">
        <w:t xml:space="preserve"> aufbewahrt. Es ist vollständig zu führen.</w:t>
      </w:r>
    </w:p>
    <w:p w:rsidR="00814FDC" w:rsidRPr="00017C75" w:rsidRDefault="00814FDC" w:rsidP="001D6B2F">
      <w:pPr>
        <w:pStyle w:val="berschrift1"/>
      </w:pPr>
      <w:r>
        <w:br w:type="page"/>
      </w:r>
      <w:bookmarkStart w:id="160" w:name="_Toc12896817"/>
      <w:bookmarkStart w:id="161" w:name="_Toc42172280"/>
      <w:r w:rsidRPr="00017C75">
        <w:lastRenderedPageBreak/>
        <w:t>Inkrafttreten</w:t>
      </w:r>
      <w:bookmarkEnd w:id="144"/>
      <w:bookmarkEnd w:id="160"/>
      <w:bookmarkEnd w:id="161"/>
    </w:p>
    <w:p w:rsidR="00814FDC" w:rsidRDefault="00814FDC" w:rsidP="00814FDC">
      <w:pPr>
        <w:spacing w:before="120"/>
      </w:pPr>
    </w:p>
    <w:p w:rsidR="00814FDC" w:rsidRPr="00F33C72" w:rsidRDefault="00814FDC" w:rsidP="00814FDC">
      <w:r>
        <w:t xml:space="preserve">Diese Strahlenschutzanweisung ersetzt alle bisher gültigen Strahlenschutzanweisungen nach </w:t>
      </w:r>
      <w:r w:rsidRPr="007152DF">
        <w:rPr>
          <w:i/>
        </w:rPr>
        <w:t>[</w:t>
      </w:r>
      <w:r w:rsidRPr="00C664B8">
        <w:rPr>
          <w:i/>
        </w:rPr>
        <w:t>RöV, StrlSchG und StrlSchV</w:t>
      </w:r>
      <w:r>
        <w:rPr>
          <w:i/>
        </w:rPr>
        <w:t>]</w:t>
      </w:r>
      <w:r w:rsidRPr="00F33C72">
        <w:t xml:space="preserve">. Sie tritt am </w:t>
      </w:r>
      <w:r w:rsidRPr="00F33C72">
        <w:rPr>
          <w:i/>
        </w:rPr>
        <w:t>[Datum]</w:t>
      </w:r>
      <w:r w:rsidRPr="00F33C72">
        <w:t xml:space="preserve"> in Kraft.</w:t>
      </w:r>
    </w:p>
    <w:p w:rsidR="00814FDC" w:rsidRDefault="00814FDC" w:rsidP="00814FDC"/>
    <w:p w:rsidR="00814FDC" w:rsidRDefault="00814FDC" w:rsidP="00814FDC"/>
    <w:p w:rsidR="00814FDC" w:rsidRDefault="00814FDC" w:rsidP="00814FDC">
      <w:r>
        <w:t>Ort, den</w:t>
      </w:r>
      <w:r>
        <w:tab/>
      </w:r>
    </w:p>
    <w:p w:rsidR="00814FDC" w:rsidRDefault="00814FDC" w:rsidP="00814FDC">
      <w:pPr>
        <w:rPr>
          <w:i/>
        </w:rPr>
      </w:pPr>
    </w:p>
    <w:p w:rsidR="00814FDC" w:rsidRDefault="00814FDC" w:rsidP="00814FDC">
      <w:pPr>
        <w:rPr>
          <w:i/>
        </w:rPr>
      </w:pPr>
    </w:p>
    <w:p w:rsidR="00814FDC" w:rsidRDefault="00814FDC" w:rsidP="00BD673E">
      <w:pPr>
        <w:tabs>
          <w:tab w:val="left" w:pos="6237"/>
        </w:tabs>
        <w:rPr>
          <w:sz w:val="18"/>
        </w:rPr>
      </w:pPr>
      <w:r w:rsidRPr="00F33C72">
        <w:rPr>
          <w:sz w:val="18"/>
          <w:szCs w:val="18"/>
        </w:rPr>
        <w:t>Einrichtungs- oder Betriebsleiter und</w:t>
      </w:r>
      <w:r w:rsidR="00BD673E">
        <w:rPr>
          <w:sz w:val="18"/>
          <w:szCs w:val="18"/>
        </w:rPr>
        <w:br/>
      </w:r>
      <w:r>
        <w:rPr>
          <w:sz w:val="18"/>
        </w:rPr>
        <w:t>Strahlenschutzverantwortlicher</w:t>
      </w:r>
    </w:p>
    <w:p w:rsidR="00814FDC" w:rsidRDefault="00814FDC" w:rsidP="00814FDC">
      <w:pPr>
        <w:tabs>
          <w:tab w:val="left" w:pos="5387"/>
        </w:tabs>
      </w:pPr>
    </w:p>
    <w:p w:rsidR="00814FDC" w:rsidRDefault="00814FDC" w:rsidP="00814FDC">
      <w:pPr>
        <w:tabs>
          <w:tab w:val="left" w:pos="5387"/>
        </w:tabs>
      </w:pPr>
    </w:p>
    <w:p w:rsidR="00814FDC" w:rsidRDefault="00814FDC" w:rsidP="00814FDC">
      <w:pPr>
        <w:tabs>
          <w:tab w:val="left" w:pos="5387"/>
        </w:tabs>
      </w:pPr>
      <w:r>
        <w:t xml:space="preserve">zur Kenntnis genommen </w:t>
      </w:r>
    </w:p>
    <w:p w:rsidR="00814FDC" w:rsidRDefault="00814FDC" w:rsidP="00814FDC">
      <w:pPr>
        <w:tabs>
          <w:tab w:val="left" w:pos="5387"/>
        </w:tabs>
      </w:pPr>
    </w:p>
    <w:p w:rsidR="00814FDC" w:rsidRDefault="00814FDC" w:rsidP="00814FDC">
      <w:pPr>
        <w:tabs>
          <w:tab w:val="left" w:pos="5387"/>
        </w:tabs>
      </w:pPr>
    </w:p>
    <w:p w:rsidR="00814FDC" w:rsidRDefault="00814FDC" w:rsidP="00814FDC">
      <w:pPr>
        <w:tabs>
          <w:tab w:val="left" w:pos="6237"/>
        </w:tabs>
      </w:pPr>
      <w:r>
        <w:t>………………………….</w:t>
      </w:r>
      <w:r>
        <w:tab/>
        <w:t>Ort, den</w:t>
      </w:r>
    </w:p>
    <w:p w:rsidR="00814FDC" w:rsidRDefault="00814FDC" w:rsidP="00814FDC">
      <w:pPr>
        <w:tabs>
          <w:tab w:val="left" w:pos="6237"/>
        </w:tabs>
        <w:rPr>
          <w:sz w:val="18"/>
        </w:rPr>
      </w:pPr>
      <w:r>
        <w:rPr>
          <w:sz w:val="18"/>
        </w:rPr>
        <w:t>Strahlenschutzbeauftragte</w:t>
      </w:r>
      <w:r w:rsidR="006E7604">
        <w:rPr>
          <w:sz w:val="18"/>
        </w:rPr>
        <w:t>(</w:t>
      </w:r>
      <w:r>
        <w:rPr>
          <w:sz w:val="18"/>
        </w:rPr>
        <w:t>r</w:t>
      </w:r>
      <w:r w:rsidR="006E7604">
        <w:rPr>
          <w:sz w:val="18"/>
        </w:rPr>
        <w:t>)</w:t>
      </w:r>
      <w:r>
        <w:rPr>
          <w:sz w:val="18"/>
        </w:rPr>
        <w:tab/>
      </w:r>
    </w:p>
    <w:p w:rsidR="00814FDC" w:rsidRDefault="00814FDC" w:rsidP="00814FDC">
      <w:pPr>
        <w:tabs>
          <w:tab w:val="left" w:pos="6237"/>
        </w:tabs>
      </w:pPr>
    </w:p>
    <w:p w:rsidR="00814FDC" w:rsidRDefault="00814FDC" w:rsidP="00814FDC">
      <w:pPr>
        <w:tabs>
          <w:tab w:val="left" w:pos="6237"/>
        </w:tabs>
      </w:pPr>
    </w:p>
    <w:p w:rsidR="00814FDC" w:rsidRDefault="00814FDC" w:rsidP="00814FDC">
      <w:pPr>
        <w:tabs>
          <w:tab w:val="left" w:pos="6237"/>
        </w:tabs>
      </w:pPr>
      <w:r>
        <w:t>………………………….</w:t>
      </w:r>
      <w:r>
        <w:tab/>
        <w:t>Ort, den</w:t>
      </w:r>
    </w:p>
    <w:p w:rsidR="00814FDC" w:rsidRDefault="00814FDC" w:rsidP="00814FDC">
      <w:pPr>
        <w:tabs>
          <w:tab w:val="left" w:pos="6237"/>
        </w:tabs>
        <w:rPr>
          <w:sz w:val="18"/>
        </w:rPr>
      </w:pPr>
      <w:r>
        <w:rPr>
          <w:sz w:val="18"/>
        </w:rPr>
        <w:t>Strahlenschutzbeauftragte</w:t>
      </w:r>
      <w:r w:rsidR="006E7604">
        <w:rPr>
          <w:sz w:val="18"/>
        </w:rPr>
        <w:t>(</w:t>
      </w:r>
      <w:r>
        <w:rPr>
          <w:sz w:val="18"/>
        </w:rPr>
        <w:t>r</w:t>
      </w:r>
      <w:r w:rsidR="006E7604">
        <w:rPr>
          <w:sz w:val="18"/>
        </w:rPr>
        <w:t>)</w:t>
      </w:r>
      <w:r>
        <w:rPr>
          <w:sz w:val="18"/>
        </w:rPr>
        <w:tab/>
      </w:r>
    </w:p>
    <w:p w:rsidR="00814FDC" w:rsidRDefault="00814FDC" w:rsidP="00814FDC">
      <w:pPr>
        <w:tabs>
          <w:tab w:val="left" w:pos="6237"/>
        </w:tabs>
        <w:rPr>
          <w:sz w:val="18"/>
        </w:rPr>
      </w:pPr>
    </w:p>
    <w:p w:rsidR="00814FDC" w:rsidRDefault="00814FDC" w:rsidP="001D6B2F">
      <w:pPr>
        <w:pStyle w:val="berschrift1"/>
      </w:pPr>
      <w:r w:rsidRPr="009C7ECA">
        <w:br w:type="page"/>
      </w:r>
      <w:bookmarkStart w:id="162" w:name="_Toc201982665"/>
      <w:bookmarkStart w:id="163" w:name="_Toc12896818"/>
      <w:bookmarkStart w:id="164" w:name="_Toc42172281"/>
      <w:r>
        <w:lastRenderedPageBreak/>
        <w:t>Anlagen</w:t>
      </w:r>
      <w:bookmarkEnd w:id="162"/>
      <w:bookmarkEnd w:id="163"/>
      <w:bookmarkEnd w:id="164"/>
    </w:p>
    <w:p w:rsidR="00814FDC" w:rsidRDefault="00814FDC" w:rsidP="00245AE9">
      <w:pPr>
        <w:pStyle w:val="berschrift2"/>
      </w:pPr>
      <w:bookmarkStart w:id="165" w:name="_Toc201982666"/>
      <w:bookmarkStart w:id="166" w:name="_Toc12896819"/>
      <w:bookmarkStart w:id="167" w:name="_GoBack"/>
      <w:bookmarkStart w:id="168" w:name="_Toc42172282"/>
      <w:r>
        <w:t>Anlage 1: Alarmplan</w:t>
      </w:r>
      <w:bookmarkEnd w:id="165"/>
      <w:bookmarkEnd w:id="166"/>
      <w:bookmarkEnd w:id="168"/>
    </w:p>
    <w:bookmarkEnd w:id="167"/>
    <w:p w:rsidR="00814FDC" w:rsidRDefault="00814FDC" w:rsidP="00814FDC"/>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889"/>
        <w:gridCol w:w="4889"/>
      </w:tblGrid>
      <w:tr w:rsidR="00814FDC" w:rsidRPr="00F11BF6" w:rsidTr="00F11BF6">
        <w:tc>
          <w:tcPr>
            <w:tcW w:w="9778" w:type="dxa"/>
            <w:gridSpan w:val="2"/>
            <w:tcBorders>
              <w:top w:val="single" w:sz="12" w:space="0" w:color="auto"/>
              <w:bottom w:val="nil"/>
            </w:tcBorders>
          </w:tcPr>
          <w:p w:rsidR="00814FDC" w:rsidRPr="00F11BF6" w:rsidRDefault="00814FDC" w:rsidP="00F11BF6">
            <w:pPr>
              <w:pStyle w:val="StandardohneAbstandnach"/>
              <w:spacing w:before="600" w:after="600"/>
              <w:jc w:val="center"/>
              <w:rPr>
                <w:rFonts w:ascii="Calibri Light" w:hAnsi="Calibri Light" w:cs="Calibri Light"/>
                <w:b/>
                <w:bCs/>
                <w:color w:val="4D4D4D"/>
              </w:rPr>
            </w:pPr>
            <w:r w:rsidRPr="00F11BF6">
              <w:rPr>
                <w:rFonts w:ascii="Calibri Light" w:hAnsi="Calibri Light" w:cs="Calibri Light"/>
                <w:b/>
                <w:color w:val="4D4D4D"/>
                <w:sz w:val="36"/>
                <w:szCs w:val="36"/>
              </w:rPr>
              <w:t>Alarmplan</w:t>
            </w:r>
          </w:p>
        </w:tc>
      </w:tr>
      <w:tr w:rsidR="00814FDC" w:rsidRPr="00F11BF6" w:rsidTr="00F11BF6">
        <w:tc>
          <w:tcPr>
            <w:tcW w:w="4889" w:type="dxa"/>
            <w:tcBorders>
              <w:top w:val="nil"/>
              <w:bottom w:val="nil"/>
            </w:tcBorders>
          </w:tcPr>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b/>
                <w:color w:val="4D4D4D"/>
                <w:szCs w:val="22"/>
              </w:rPr>
            </w:pPr>
            <w:r w:rsidRPr="00F11BF6">
              <w:rPr>
                <w:rFonts w:ascii="Calibri Light" w:hAnsi="Calibri Light" w:cs="Calibri Light"/>
                <w:b/>
                <w:color w:val="4D4D4D"/>
                <w:szCs w:val="22"/>
              </w:rPr>
              <w:t>Strahlenschutzverantwortlicher</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color w:val="4D4D4D"/>
                <w:szCs w:val="22"/>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Strahlenschutzbeauftragte</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r w:rsidRPr="00F11BF6">
              <w:rPr>
                <w:rFonts w:ascii="Calibri Light" w:hAnsi="Calibri Light" w:cs="Calibri Light"/>
                <w:color w:val="4D4D4D"/>
              </w:rPr>
              <w:t xml:space="preserve">  …</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Durchgangsarzt</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rPr>
            </w:pPr>
            <w:r w:rsidRPr="00F11BF6">
              <w:rPr>
                <w:rFonts w:ascii="Calibri Light" w:hAnsi="Calibri Light" w:cs="Calibri Light"/>
                <w:b/>
                <w:color w:val="4D4D4D"/>
              </w:rPr>
              <w:t>Ermächtigter Arzt nach StrlSchV</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color w:val="4D4D4D"/>
                <w:szCs w:val="22"/>
              </w:rPr>
            </w:pPr>
            <w:r w:rsidRPr="00F11BF6">
              <w:rPr>
                <w:rFonts w:ascii="Calibri Light" w:hAnsi="Calibri Light" w:cs="Calibri Light"/>
                <w:b/>
                <w:color w:val="4D4D4D"/>
                <w:szCs w:val="22"/>
              </w:rPr>
              <w:t>Fachkraft für Arbeitssicherheit</w:t>
            </w:r>
          </w:p>
          <w:p w:rsidR="00814FDC" w:rsidRPr="00F11BF6" w:rsidRDefault="00814FDC" w:rsidP="00F11BF6">
            <w:pPr>
              <w:pStyle w:val="StandardohneAbstandnach"/>
              <w:rPr>
                <w:rFonts w:ascii="Calibri Light" w:hAnsi="Calibri Light" w:cs="Calibri Light"/>
                <w:i/>
                <w:iCs/>
                <w:color w:val="4D4D4D"/>
                <w:szCs w:val="22"/>
              </w:rPr>
            </w:pPr>
            <w:r w:rsidRPr="00F11BF6">
              <w:rPr>
                <w:rFonts w:ascii="Calibri Light" w:hAnsi="Calibri Light" w:cs="Calibri Light"/>
                <w:i/>
                <w:iCs/>
                <w:color w:val="4D4D4D"/>
                <w:szCs w:val="22"/>
              </w:rPr>
              <w:t>[Titel Vorname Name]</w:t>
            </w: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i/>
                <w:color w:val="4D4D4D"/>
              </w:rPr>
            </w:pPr>
          </w:p>
        </w:tc>
        <w:tc>
          <w:tcPr>
            <w:tcW w:w="4889" w:type="dxa"/>
            <w:tcBorders>
              <w:top w:val="nil"/>
              <w:bottom w:val="nil"/>
            </w:tcBorders>
          </w:tcPr>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F11BF6" w:rsidP="00984289">
            <w:pPr>
              <w:pStyle w:val="StandardohneAbstandnach"/>
              <w:tabs>
                <w:tab w:val="left" w:pos="214"/>
              </w:tabs>
              <w:rPr>
                <w:rFonts w:ascii="Calibri Light" w:hAnsi="Calibri Light" w:cs="Calibri Light"/>
                <w:color w:val="4D4D4D"/>
                <w:szCs w:val="22"/>
              </w:rPr>
            </w:pPr>
            <w:r>
              <w:rPr>
                <w:rFonts w:ascii="Calibri Light" w:hAnsi="Calibri Light" w:cs="Calibri Light"/>
                <w:color w:val="4D4D4D"/>
                <w:szCs w:val="22"/>
              </w:rPr>
              <w:t>:</w:t>
            </w:r>
            <w:r>
              <w:rPr>
                <w:rFonts w:ascii="Calibri Light" w:hAnsi="Calibri Light" w:cs="Calibri Light"/>
                <w:color w:val="4D4D4D"/>
                <w:szCs w:val="22"/>
              </w:rPr>
              <w:tab/>
            </w:r>
            <w:r w:rsidR="00814FDC" w:rsidRPr="00F11BF6">
              <w:rPr>
                <w:rFonts w:ascii="Calibri Light" w:hAnsi="Calibri Light" w:cs="Calibri Light"/>
                <w:color w:val="4D4D4D"/>
                <w:szCs w:val="22"/>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 w:val="left" w:pos="1915"/>
              </w:tabs>
              <w:rPr>
                <w:rFonts w:ascii="Calibri Light" w:hAnsi="Calibri Light" w:cs="Calibri Light"/>
                <w:i/>
                <w:iCs/>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r w:rsidRPr="00F11BF6">
              <w:rPr>
                <w:rFonts w:ascii="Calibri Light" w:hAnsi="Calibri Light" w:cs="Calibri Light"/>
                <w:i/>
                <w:iCs/>
                <w:color w:val="4D4D4D"/>
              </w:rPr>
              <w:t>[z. B. Strahlenschutz-Mobiltelefon]</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left" w:pos="214"/>
              </w:tabs>
              <w:rPr>
                <w:rFonts w:ascii="Calibri Light" w:hAnsi="Calibri Light" w:cs="Calibri Light"/>
                <w:color w:val="4D4D4D"/>
                <w:szCs w:val="22"/>
              </w:rPr>
            </w:pPr>
          </w:p>
          <w:p w:rsidR="00814FDC" w:rsidRPr="00F11BF6" w:rsidRDefault="00814FDC" w:rsidP="00984289">
            <w:pPr>
              <w:pStyle w:val="StandardohneAbstandnach"/>
              <w:tabs>
                <w:tab w:val="clear" w:pos="1730"/>
                <w:tab w:val="left" w:pos="214"/>
                <w:tab w:val="left" w:pos="923"/>
              </w:tabs>
              <w:rPr>
                <w:rFonts w:ascii="Calibri Light" w:hAnsi="Calibri Light" w:cs="Calibri Light"/>
                <w:color w:val="4D4D4D"/>
              </w:rPr>
            </w:pPr>
            <w:r w:rsidRPr="00F11BF6">
              <w:rPr>
                <w:rFonts w:ascii="Calibri Light" w:hAnsi="Calibri Light" w:cs="Calibri Light"/>
                <w:color w:val="4D4D4D"/>
                <w:szCs w:val="22"/>
              </w:rPr>
              <w:t>:</w:t>
            </w:r>
            <w:r w:rsidR="00F11BF6">
              <w:rPr>
                <w:rFonts w:ascii="Calibri Light" w:hAnsi="Calibri Light" w:cs="Calibri Light"/>
                <w:color w:val="4D4D4D"/>
                <w:szCs w:val="22"/>
              </w:rPr>
              <w:tab/>
            </w:r>
            <w:r w:rsidRPr="00F11BF6">
              <w:rPr>
                <w:rFonts w:ascii="Calibri Light" w:hAnsi="Calibri Light" w:cs="Calibri Light"/>
                <w:color w:val="4D4D4D"/>
                <w:szCs w:val="22"/>
              </w:rPr>
              <w:t xml:space="preserve">Tel.: </w:t>
            </w:r>
          </w:p>
          <w:p w:rsidR="00814FDC" w:rsidRPr="00F11BF6" w:rsidRDefault="00F11BF6" w:rsidP="00984289">
            <w:pPr>
              <w:pStyle w:val="StandardohneAbstandnach"/>
              <w:tabs>
                <w:tab w:val="clear" w:pos="1730"/>
                <w:tab w:val="left" w:pos="214"/>
                <w:tab w:val="left" w:pos="923"/>
              </w:tabs>
              <w:rPr>
                <w:rFonts w:ascii="Calibri Light" w:hAnsi="Calibri Light" w:cs="Calibri Light"/>
                <w:color w:val="4D4D4D"/>
                <w:szCs w:val="22"/>
              </w:rPr>
            </w:pPr>
            <w:r>
              <w:rPr>
                <w:rFonts w:ascii="Calibri Light" w:hAnsi="Calibri Light" w:cs="Calibri Light"/>
                <w:color w:val="4D4D4D"/>
                <w:szCs w:val="22"/>
              </w:rPr>
              <w:tab/>
            </w:r>
            <w:r w:rsidR="00814FDC" w:rsidRPr="00F11BF6">
              <w:rPr>
                <w:rFonts w:ascii="Calibri Light" w:hAnsi="Calibri Light" w:cs="Calibri Light"/>
                <w:color w:val="4D4D4D"/>
                <w:szCs w:val="22"/>
              </w:rPr>
              <w:t xml:space="preserve">Mobil : </w:t>
            </w:r>
          </w:p>
          <w:p w:rsidR="00814FDC" w:rsidRPr="00F11BF6" w:rsidRDefault="00814FDC" w:rsidP="00984289">
            <w:pPr>
              <w:pStyle w:val="StandardohneAbstandnach"/>
              <w:tabs>
                <w:tab w:val="clear" w:pos="1730"/>
                <w:tab w:val="left" w:pos="214"/>
                <w:tab w:val="left" w:pos="923"/>
              </w:tabs>
              <w:rPr>
                <w:rFonts w:ascii="Calibri Light" w:hAnsi="Calibri Light" w:cs="Calibri Light"/>
                <w:color w:val="4D4D4D"/>
                <w:szCs w:val="22"/>
              </w:rPr>
            </w:pPr>
          </w:p>
          <w:p w:rsidR="00814FDC" w:rsidRPr="00F11BF6" w:rsidRDefault="00814FDC" w:rsidP="00F11BF6">
            <w:pPr>
              <w:pStyle w:val="StandardohneAbstandnach"/>
              <w:tabs>
                <w:tab w:val="clear" w:pos="1730"/>
                <w:tab w:val="left" w:pos="923"/>
              </w:tabs>
              <w:rPr>
                <w:rFonts w:ascii="Calibri Light" w:hAnsi="Calibri Light" w:cs="Calibri Light"/>
                <w:color w:val="4D4D4D"/>
                <w:szCs w:val="22"/>
              </w:rPr>
            </w:pPr>
          </w:p>
        </w:tc>
      </w:tr>
      <w:tr w:rsidR="00814FDC" w:rsidRPr="00F11BF6" w:rsidTr="00F11BF6">
        <w:tc>
          <w:tcPr>
            <w:tcW w:w="9778" w:type="dxa"/>
            <w:gridSpan w:val="2"/>
            <w:tcBorders>
              <w:top w:val="nil"/>
              <w:bottom w:val="nil"/>
            </w:tcBorders>
          </w:tcPr>
          <w:p w:rsidR="00814FDC" w:rsidRPr="00F11BF6" w:rsidRDefault="00814FDC" w:rsidP="00F11BF6">
            <w:pPr>
              <w:pStyle w:val="StandardohneAbstandnach"/>
              <w:spacing w:before="240" w:after="240"/>
              <w:rPr>
                <w:rFonts w:ascii="Calibri Light" w:hAnsi="Calibri Light" w:cs="Calibri Light"/>
                <w:b/>
                <w:color w:val="4D4D4D"/>
              </w:rPr>
            </w:pPr>
            <w:r w:rsidRPr="00F11BF6">
              <w:rPr>
                <w:rFonts w:ascii="Calibri Light" w:hAnsi="Calibri Light" w:cs="Calibri Light"/>
                <w:b/>
                <w:color w:val="4D4D4D"/>
              </w:rPr>
              <w:t>Außerhalb der Dienstzeit sind je nach Zuständigkeit folgende Stellen zu informieren</w:t>
            </w:r>
          </w:p>
        </w:tc>
      </w:tr>
      <w:tr w:rsidR="00814FDC" w:rsidRPr="00F11BF6" w:rsidTr="00F11BF6">
        <w:tc>
          <w:tcPr>
            <w:tcW w:w="4889" w:type="dxa"/>
            <w:tcBorders>
              <w:top w:val="nil"/>
              <w:bottom w:val="single" w:sz="12" w:space="0" w:color="auto"/>
            </w:tcBorders>
          </w:tcPr>
          <w:p w:rsidR="00814FDC" w:rsidRPr="00F11BF6" w:rsidRDefault="00814FDC" w:rsidP="00F11BF6">
            <w:pPr>
              <w:pStyle w:val="StandardohneAbstandnach"/>
              <w:rPr>
                <w:rFonts w:ascii="Calibri Light" w:hAnsi="Calibri Light" w:cs="Calibri Light"/>
                <w:color w:val="4D4D4D"/>
              </w:rPr>
            </w:pPr>
          </w:p>
          <w:p w:rsidR="00814FDC" w:rsidRPr="00F11BF6" w:rsidRDefault="00814FDC" w:rsidP="00F11BF6">
            <w:pPr>
              <w:pStyle w:val="StandardohneAbstandnach"/>
              <w:rPr>
                <w:rFonts w:ascii="Calibri Light" w:hAnsi="Calibri Light" w:cs="Calibri Light"/>
                <w:b/>
                <w:bCs/>
                <w:i/>
                <w:iCs/>
                <w:color w:val="4D4D4D"/>
              </w:rPr>
            </w:pPr>
            <w:r w:rsidRPr="00F11BF6">
              <w:rPr>
                <w:rFonts w:ascii="Calibri Light" w:hAnsi="Calibri Light" w:cs="Calibri Light"/>
                <w:b/>
                <w:bCs/>
                <w:i/>
                <w:iCs/>
                <w:color w:val="4D4D4D"/>
              </w:rPr>
              <w:t>[z. B. Allgemeiner Bereitschaftsdienst, Pforte,</w:t>
            </w:r>
            <w:r w:rsidR="00984289">
              <w:rPr>
                <w:rFonts w:ascii="Calibri Light" w:hAnsi="Calibri Light" w:cs="Calibri Light"/>
                <w:b/>
                <w:bCs/>
                <w:i/>
                <w:iCs/>
                <w:color w:val="4D4D4D"/>
              </w:rPr>
              <w:br/>
            </w:r>
            <w:r w:rsidRPr="00F11BF6">
              <w:rPr>
                <w:rFonts w:ascii="Calibri Light" w:hAnsi="Calibri Light" w:cs="Calibri Light"/>
                <w:b/>
                <w:bCs/>
                <w:i/>
                <w:iCs/>
                <w:color w:val="4D4D4D"/>
              </w:rPr>
              <w:t xml:space="preserve">Zentrale …] </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Notdienst</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Feuerwehr</w:t>
            </w:r>
          </w:p>
          <w:p w:rsidR="00814FDC" w:rsidRPr="00F11BF6" w:rsidRDefault="00814FDC" w:rsidP="00F11BF6">
            <w:pPr>
              <w:pStyle w:val="StandardohneAbstandnach"/>
              <w:rPr>
                <w:rFonts w:ascii="Calibri Light" w:hAnsi="Calibri Light" w:cs="Calibri Light"/>
                <w:b/>
                <w:bCs/>
                <w:color w:val="4D4D4D"/>
              </w:rPr>
            </w:pPr>
          </w:p>
          <w:p w:rsidR="00814FDC" w:rsidRPr="00F11BF6" w:rsidRDefault="00814FDC" w:rsidP="00F11BF6">
            <w:pPr>
              <w:pStyle w:val="StandardohneAbstandnach"/>
              <w:rPr>
                <w:rFonts w:ascii="Calibri Light" w:hAnsi="Calibri Light" w:cs="Calibri Light"/>
                <w:b/>
                <w:bCs/>
                <w:color w:val="4D4D4D"/>
              </w:rPr>
            </w:pPr>
            <w:r w:rsidRPr="00F11BF6">
              <w:rPr>
                <w:rFonts w:ascii="Calibri Light" w:hAnsi="Calibri Light" w:cs="Calibri Light"/>
                <w:b/>
                <w:bCs/>
                <w:color w:val="4D4D4D"/>
              </w:rPr>
              <w:t>Polizei</w:t>
            </w:r>
          </w:p>
          <w:p w:rsidR="00814FDC" w:rsidRPr="00F11BF6" w:rsidRDefault="00814FDC" w:rsidP="00F11BF6">
            <w:pPr>
              <w:pStyle w:val="StandardohneAbstandnach"/>
              <w:rPr>
                <w:rFonts w:ascii="Calibri Light" w:hAnsi="Calibri Light" w:cs="Calibri Light"/>
                <w:b/>
                <w:bCs/>
                <w:color w:val="4D4D4D"/>
              </w:rPr>
            </w:pPr>
          </w:p>
        </w:tc>
        <w:tc>
          <w:tcPr>
            <w:tcW w:w="4889" w:type="dxa"/>
            <w:tcBorders>
              <w:top w:val="nil"/>
              <w:bottom w:val="single" w:sz="12" w:space="0" w:color="auto"/>
            </w:tcBorders>
          </w:tcPr>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p w:rsidR="00814FDC" w:rsidRPr="00F11BF6" w:rsidRDefault="00814FDC" w:rsidP="00984289">
            <w:pPr>
              <w:pStyle w:val="StandardohneAbstandnach"/>
              <w:tabs>
                <w:tab w:val="left" w:pos="214"/>
              </w:tabs>
              <w:rPr>
                <w:rFonts w:ascii="Calibri Light" w:hAnsi="Calibri Light" w:cs="Calibri Light"/>
                <w:color w:val="4D4D4D"/>
              </w:rPr>
            </w:pPr>
          </w:p>
          <w:p w:rsidR="00814FDC" w:rsidRPr="00F11BF6" w:rsidRDefault="00814FDC" w:rsidP="00984289">
            <w:pPr>
              <w:pStyle w:val="StandardohneAbstandnach"/>
              <w:tabs>
                <w:tab w:val="left" w:pos="214"/>
              </w:tabs>
              <w:rPr>
                <w:rFonts w:ascii="Calibri Light" w:hAnsi="Calibri Light" w:cs="Calibri Light"/>
                <w:color w:val="4D4D4D"/>
              </w:rPr>
            </w:pPr>
            <w:r w:rsidRPr="00F11BF6">
              <w:rPr>
                <w:rFonts w:ascii="Calibri Light" w:hAnsi="Calibri Light" w:cs="Calibri Light"/>
                <w:color w:val="4D4D4D"/>
              </w:rPr>
              <w:t>:</w:t>
            </w:r>
            <w:r w:rsidR="00F11BF6">
              <w:rPr>
                <w:rFonts w:ascii="Calibri Light" w:hAnsi="Calibri Light" w:cs="Calibri Light"/>
                <w:color w:val="4D4D4D"/>
              </w:rPr>
              <w:tab/>
            </w:r>
            <w:r w:rsidRPr="00F11BF6">
              <w:rPr>
                <w:rFonts w:ascii="Calibri Light" w:hAnsi="Calibri Light" w:cs="Calibri Light"/>
                <w:color w:val="4D4D4D"/>
              </w:rPr>
              <w:t xml:space="preserve">Tel.: </w:t>
            </w:r>
          </w:p>
        </w:tc>
      </w:tr>
    </w:tbl>
    <w:p w:rsidR="00814FDC" w:rsidRPr="00FB4DF4" w:rsidRDefault="00814FDC" w:rsidP="00245AE9">
      <w:pPr>
        <w:pStyle w:val="berschrift2"/>
      </w:pPr>
      <w:r>
        <w:br w:type="page"/>
      </w:r>
      <w:bookmarkStart w:id="169" w:name="_Toc201982667"/>
      <w:bookmarkStart w:id="170" w:name="_Toc12896820"/>
      <w:bookmarkStart w:id="171" w:name="_Toc42172283"/>
      <w:r w:rsidRPr="00FB4DF4">
        <w:lastRenderedPageBreak/>
        <w:t>Anlage 2: Aufstellung der Genehmigungen und Anzeigen</w:t>
      </w:r>
      <w:bookmarkEnd w:id="169"/>
      <w:bookmarkEnd w:id="170"/>
      <w:bookmarkEnd w:id="171"/>
    </w:p>
    <w:p w:rsidR="00814FDC" w:rsidRPr="00FB4DF4" w:rsidRDefault="00814FDC" w:rsidP="00814FDC">
      <w:pPr>
        <w:rPr>
          <w:b/>
          <w:bCs/>
          <w:i/>
          <w:iCs/>
          <w:sz w:val="24"/>
          <w:szCs w:val="24"/>
        </w:rPr>
      </w:pPr>
      <w:r w:rsidRPr="00FB4DF4">
        <w:rPr>
          <w:b/>
          <w:bCs/>
          <w:i/>
          <w:iCs/>
          <w:sz w:val="24"/>
          <w:szCs w:val="24"/>
        </w:rPr>
        <w:t>Beispiel:</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106"/>
        <w:gridCol w:w="1560"/>
        <w:gridCol w:w="2028"/>
        <w:gridCol w:w="1716"/>
        <w:gridCol w:w="1482"/>
      </w:tblGrid>
      <w:tr w:rsidR="00814FDC" w:rsidRPr="00D4528A" w:rsidTr="00984289">
        <w:tc>
          <w:tcPr>
            <w:tcW w:w="576"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Nr.</w:t>
            </w:r>
          </w:p>
        </w:tc>
        <w:tc>
          <w:tcPr>
            <w:tcW w:w="2106"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Genehmigung /</w:t>
            </w:r>
            <w:r w:rsidR="00984289">
              <w:rPr>
                <w:b/>
                <w:bCs/>
                <w:i/>
                <w:iCs/>
                <w:sz w:val="22"/>
              </w:rPr>
              <w:br/>
            </w:r>
            <w:r w:rsidRPr="00D4528A">
              <w:rPr>
                <w:b/>
                <w:bCs/>
                <w:i/>
                <w:iCs/>
                <w:sz w:val="22"/>
              </w:rPr>
              <w:t>Anzeige (AZ*/BZ*)</w:t>
            </w:r>
          </w:p>
        </w:tc>
        <w:tc>
          <w:tcPr>
            <w:tcW w:w="1560" w:type="dxa"/>
          </w:tcPr>
          <w:p w:rsidR="00814FDC" w:rsidRPr="00D4528A" w:rsidRDefault="00814FDC" w:rsidP="00984289">
            <w:pPr>
              <w:spacing w:before="120" w:after="120"/>
              <w:jc w:val="center"/>
              <w:rPr>
                <w:b/>
                <w:bCs/>
                <w:i/>
                <w:iCs/>
                <w:sz w:val="22"/>
              </w:rPr>
            </w:pPr>
            <w:r w:rsidRPr="00D4528A">
              <w:rPr>
                <w:b/>
                <w:bCs/>
                <w:i/>
                <w:iCs/>
                <w:sz w:val="22"/>
              </w:rPr>
              <w:t>Prüftermine</w:t>
            </w:r>
            <w:r w:rsidR="00984289">
              <w:rPr>
                <w:b/>
                <w:bCs/>
                <w:i/>
                <w:iCs/>
                <w:sz w:val="22"/>
              </w:rPr>
              <w:br/>
            </w:r>
            <w:r w:rsidRPr="00D4528A">
              <w:rPr>
                <w:b/>
                <w:bCs/>
                <w:i/>
                <w:iCs/>
                <w:sz w:val="22"/>
              </w:rPr>
              <w:t>§ 88 Abs. 4</w:t>
            </w:r>
            <w:r w:rsidR="00984289">
              <w:rPr>
                <w:b/>
                <w:bCs/>
                <w:i/>
                <w:iCs/>
                <w:sz w:val="22"/>
              </w:rPr>
              <w:br/>
              <w:t>Nr. 1 StrlS</w:t>
            </w:r>
            <w:r w:rsidRPr="00D4528A">
              <w:rPr>
                <w:b/>
                <w:bCs/>
                <w:i/>
                <w:iCs/>
                <w:sz w:val="22"/>
              </w:rPr>
              <w:t>chV</w:t>
            </w:r>
          </w:p>
        </w:tc>
        <w:tc>
          <w:tcPr>
            <w:tcW w:w="2028" w:type="dxa"/>
          </w:tcPr>
          <w:p w:rsidR="00814FDC" w:rsidRPr="00D4528A" w:rsidRDefault="00984289" w:rsidP="00984289">
            <w:pPr>
              <w:spacing w:before="120" w:after="120"/>
              <w:jc w:val="center"/>
              <w:rPr>
                <w:b/>
                <w:bCs/>
                <w:i/>
                <w:iCs/>
                <w:sz w:val="22"/>
              </w:rPr>
            </w:pPr>
            <w:r>
              <w:rPr>
                <w:b/>
                <w:bCs/>
                <w:i/>
                <w:iCs/>
                <w:sz w:val="22"/>
              </w:rPr>
              <w:t>Anlagen-</w:t>
            </w:r>
            <w:r>
              <w:rPr>
                <w:b/>
                <w:bCs/>
                <w:i/>
                <w:iCs/>
                <w:sz w:val="22"/>
              </w:rPr>
              <w:br/>
            </w:r>
            <w:proofErr w:type="spellStart"/>
            <w:r w:rsidR="00814FDC" w:rsidRPr="00D4528A">
              <w:rPr>
                <w:b/>
                <w:bCs/>
                <w:i/>
                <w:iCs/>
                <w:sz w:val="22"/>
              </w:rPr>
              <w:t>bezeichnung</w:t>
            </w:r>
            <w:proofErr w:type="spellEnd"/>
          </w:p>
        </w:tc>
        <w:tc>
          <w:tcPr>
            <w:tcW w:w="1716" w:type="dxa"/>
          </w:tcPr>
          <w:p w:rsidR="00814FDC" w:rsidRPr="00D4528A" w:rsidRDefault="00814FDC" w:rsidP="00984289">
            <w:pPr>
              <w:spacing w:before="120" w:after="120"/>
              <w:jc w:val="center"/>
              <w:rPr>
                <w:b/>
                <w:bCs/>
                <w:i/>
                <w:iCs/>
                <w:sz w:val="22"/>
              </w:rPr>
            </w:pPr>
            <w:r w:rsidRPr="00D4528A">
              <w:rPr>
                <w:b/>
                <w:bCs/>
                <w:i/>
                <w:iCs/>
                <w:sz w:val="22"/>
              </w:rPr>
              <w:t>Aufstellungs</w:t>
            </w:r>
            <w:r w:rsidR="00984289">
              <w:rPr>
                <w:b/>
                <w:bCs/>
                <w:i/>
                <w:iCs/>
                <w:sz w:val="22"/>
              </w:rPr>
              <w:t>-</w:t>
            </w:r>
            <w:r w:rsidR="00984289">
              <w:rPr>
                <w:b/>
                <w:bCs/>
                <w:i/>
                <w:iCs/>
                <w:sz w:val="22"/>
              </w:rPr>
              <w:br/>
            </w:r>
            <w:proofErr w:type="spellStart"/>
            <w:r w:rsidRPr="00D4528A">
              <w:rPr>
                <w:b/>
                <w:bCs/>
                <w:i/>
                <w:iCs/>
                <w:sz w:val="22"/>
              </w:rPr>
              <w:t>ort</w:t>
            </w:r>
            <w:proofErr w:type="spellEnd"/>
          </w:p>
        </w:tc>
        <w:tc>
          <w:tcPr>
            <w:tcW w:w="1482" w:type="dxa"/>
            <w:tcBorders>
              <w:bottom w:val="single" w:sz="4" w:space="0" w:color="auto"/>
            </w:tcBorders>
          </w:tcPr>
          <w:p w:rsidR="00814FDC" w:rsidRPr="00D4528A" w:rsidRDefault="00814FDC" w:rsidP="00984289">
            <w:pPr>
              <w:spacing w:before="120" w:after="120"/>
              <w:jc w:val="center"/>
              <w:rPr>
                <w:b/>
                <w:bCs/>
                <w:i/>
                <w:iCs/>
                <w:sz w:val="22"/>
              </w:rPr>
            </w:pPr>
            <w:r w:rsidRPr="00D4528A">
              <w:rPr>
                <w:b/>
                <w:bCs/>
                <w:i/>
                <w:iCs/>
                <w:sz w:val="22"/>
              </w:rPr>
              <w:t>zuständiger SSB**</w:t>
            </w:r>
          </w:p>
        </w:tc>
      </w:tr>
      <w:tr w:rsidR="00814FDC" w:rsidRPr="004B2BE1" w:rsidTr="00984289">
        <w:tc>
          <w:tcPr>
            <w:tcW w:w="576" w:type="dxa"/>
            <w:tcBorders>
              <w:bottom w:val="nil"/>
            </w:tcBorders>
          </w:tcPr>
          <w:p w:rsidR="00814FDC" w:rsidRPr="004B2BE1" w:rsidRDefault="00814FDC" w:rsidP="003F4C10">
            <w:pPr>
              <w:spacing w:before="120"/>
              <w:jc w:val="center"/>
              <w:rPr>
                <w:b/>
                <w:bCs/>
                <w:i/>
                <w:iCs/>
              </w:rPr>
            </w:pPr>
            <w:r w:rsidRPr="004B2BE1">
              <w:rPr>
                <w:b/>
                <w:bCs/>
                <w:i/>
                <w:iCs/>
              </w:rPr>
              <w:t>1</w:t>
            </w:r>
          </w:p>
        </w:tc>
        <w:tc>
          <w:tcPr>
            <w:tcW w:w="2106" w:type="dxa"/>
            <w:tcBorders>
              <w:bottom w:val="nil"/>
            </w:tcBorders>
          </w:tcPr>
          <w:p w:rsidR="00814FDC" w:rsidRPr="004B2BE1" w:rsidRDefault="00814FDC" w:rsidP="003F4C10">
            <w:pPr>
              <w:spacing w:before="120"/>
              <w:rPr>
                <w:i/>
                <w:iCs/>
              </w:rPr>
            </w:pPr>
            <w:r w:rsidRPr="004B2BE1">
              <w:rPr>
                <w:i/>
                <w:iCs/>
              </w:rPr>
              <w:t>Anzeige vom 11.11.20</w:t>
            </w:r>
            <w:r>
              <w:rPr>
                <w:i/>
                <w:iCs/>
              </w:rPr>
              <w:t>1</w:t>
            </w:r>
            <w:r w:rsidR="00A40D1C">
              <w:rPr>
                <w:i/>
                <w:iCs/>
              </w:rPr>
              <w:t>5</w:t>
            </w:r>
            <w:r w:rsidRPr="004B2BE1">
              <w:rPr>
                <w:b/>
                <w:bCs/>
                <w:i/>
                <w:iCs/>
                <w:sz w:val="22"/>
              </w:rPr>
              <w:br/>
            </w:r>
            <w:r w:rsidRPr="004B2BE1">
              <w:rPr>
                <w:i/>
                <w:iCs/>
              </w:rPr>
              <w:t>(BZ*: HE/1357/01)</w:t>
            </w:r>
            <w:r w:rsidRPr="004B2BE1">
              <w:rPr>
                <w:i/>
                <w:iCs/>
              </w:rPr>
              <w:br/>
              <w:t>§ 4 Abs. 3</w:t>
            </w:r>
          </w:p>
        </w:tc>
        <w:tc>
          <w:tcPr>
            <w:tcW w:w="1560" w:type="dxa"/>
          </w:tcPr>
          <w:p w:rsidR="00814FDC" w:rsidRPr="004B2BE1" w:rsidRDefault="00814FDC" w:rsidP="00A40D1C">
            <w:pPr>
              <w:spacing w:before="120"/>
              <w:jc w:val="center"/>
              <w:rPr>
                <w:i/>
                <w:iCs/>
              </w:rPr>
            </w:pPr>
            <w:r w:rsidRPr="004B2BE1">
              <w:rPr>
                <w:i/>
                <w:iCs/>
              </w:rPr>
              <w:t>11/20</w:t>
            </w:r>
            <w:r w:rsidR="00A40D1C">
              <w:rPr>
                <w:i/>
                <w:iCs/>
              </w:rPr>
              <w:t>20</w:t>
            </w:r>
          </w:p>
        </w:tc>
        <w:tc>
          <w:tcPr>
            <w:tcW w:w="2028" w:type="dxa"/>
          </w:tcPr>
          <w:p w:rsidR="00814FDC" w:rsidRPr="004B2BE1" w:rsidRDefault="00814FDC" w:rsidP="003F4C10">
            <w:pPr>
              <w:spacing w:before="120"/>
              <w:rPr>
                <w:i/>
                <w:iCs/>
              </w:rPr>
            </w:pPr>
            <w:r w:rsidRPr="004B2BE1">
              <w:rPr>
                <w:i/>
                <w:iCs/>
              </w:rPr>
              <w:t>Diffraktometer</w:t>
            </w:r>
            <w:r w:rsidRPr="004B2BE1">
              <w:rPr>
                <w:i/>
                <w:iCs/>
              </w:rPr>
              <w:br/>
            </w:r>
            <w:r>
              <w:rPr>
                <w:i/>
                <w:iCs/>
              </w:rPr>
              <w:t>XYZ</w:t>
            </w:r>
          </w:p>
        </w:tc>
        <w:tc>
          <w:tcPr>
            <w:tcW w:w="1716" w:type="dxa"/>
          </w:tcPr>
          <w:p w:rsidR="00814FDC" w:rsidRPr="004B2BE1" w:rsidRDefault="00814FDC" w:rsidP="003F4C10">
            <w:pPr>
              <w:spacing w:before="120"/>
              <w:jc w:val="center"/>
              <w:rPr>
                <w:i/>
                <w:iCs/>
              </w:rPr>
            </w:pPr>
            <w:r w:rsidRPr="004B2BE1">
              <w:rPr>
                <w:i/>
                <w:iCs/>
              </w:rPr>
              <w:t>EG Raum … bei Nichtnutzung; sonst ortsverä</w:t>
            </w:r>
            <w:r w:rsidRPr="004B2BE1">
              <w:rPr>
                <w:i/>
                <w:iCs/>
              </w:rPr>
              <w:t>n</w:t>
            </w:r>
            <w:r w:rsidRPr="004B2BE1">
              <w:rPr>
                <w:i/>
                <w:iCs/>
              </w:rPr>
              <w:t>derlich</w:t>
            </w:r>
          </w:p>
        </w:tc>
        <w:tc>
          <w:tcPr>
            <w:tcW w:w="1482" w:type="dxa"/>
            <w:tcBorders>
              <w:bottom w:val="nil"/>
            </w:tcBorders>
          </w:tcPr>
          <w:p w:rsidR="00814FDC" w:rsidRPr="004B2BE1" w:rsidRDefault="00814FDC" w:rsidP="003F4C10">
            <w:pPr>
              <w:spacing w:before="120"/>
              <w:jc w:val="center"/>
              <w:rPr>
                <w:i/>
                <w:iCs/>
              </w:rPr>
            </w:pPr>
            <w:r w:rsidRPr="004B2BE1">
              <w:rPr>
                <w:i/>
                <w:iCs/>
              </w:rPr>
              <w:t>S1***</w:t>
            </w:r>
          </w:p>
          <w:p w:rsidR="00814FDC" w:rsidRPr="004B2BE1" w:rsidRDefault="00814FDC" w:rsidP="003F4C10">
            <w:pPr>
              <w:spacing w:before="120"/>
              <w:jc w:val="center"/>
              <w:rPr>
                <w:i/>
                <w:iCs/>
              </w:rPr>
            </w:pPr>
            <w:r w:rsidRPr="004B2BE1">
              <w:rPr>
                <w:i/>
                <w:iCs/>
              </w:rPr>
              <w:t>(S2)****</w:t>
            </w:r>
          </w:p>
        </w:tc>
      </w:tr>
      <w:tr w:rsidR="00814FDC" w:rsidRPr="004B2BE1" w:rsidTr="00984289">
        <w:tc>
          <w:tcPr>
            <w:tcW w:w="576" w:type="dxa"/>
            <w:tcBorders>
              <w:bottom w:val="single" w:sz="4" w:space="0" w:color="auto"/>
            </w:tcBorders>
          </w:tcPr>
          <w:p w:rsidR="00814FDC" w:rsidRPr="004B2BE1" w:rsidRDefault="00814FDC" w:rsidP="003F4C10">
            <w:pPr>
              <w:spacing w:before="120"/>
              <w:jc w:val="center"/>
              <w:rPr>
                <w:b/>
                <w:bCs/>
                <w:i/>
                <w:iCs/>
              </w:rPr>
            </w:pPr>
            <w:r w:rsidRPr="004B2BE1">
              <w:rPr>
                <w:b/>
                <w:bCs/>
                <w:i/>
                <w:iCs/>
              </w:rPr>
              <w:t>2</w:t>
            </w:r>
          </w:p>
        </w:tc>
        <w:tc>
          <w:tcPr>
            <w:tcW w:w="2106" w:type="dxa"/>
            <w:tcBorders>
              <w:bottom w:val="single" w:sz="4" w:space="0" w:color="auto"/>
            </w:tcBorders>
          </w:tcPr>
          <w:p w:rsidR="00814FDC" w:rsidRPr="004B2BE1" w:rsidRDefault="00814FDC" w:rsidP="00A40D1C">
            <w:pPr>
              <w:spacing w:before="120"/>
              <w:rPr>
                <w:i/>
                <w:iCs/>
              </w:rPr>
            </w:pPr>
            <w:r w:rsidRPr="004B2BE1">
              <w:rPr>
                <w:i/>
                <w:iCs/>
              </w:rPr>
              <w:t>Genehmigung vom 11.11.20</w:t>
            </w:r>
            <w:r>
              <w:rPr>
                <w:i/>
                <w:iCs/>
              </w:rPr>
              <w:t>1</w:t>
            </w:r>
            <w:r w:rsidR="00A40D1C">
              <w:rPr>
                <w:i/>
                <w:iCs/>
              </w:rPr>
              <w:t>7</w:t>
            </w:r>
            <w:r w:rsidRPr="004B2BE1">
              <w:rPr>
                <w:i/>
                <w:iCs/>
              </w:rPr>
              <w:br/>
              <w:t>mit Nachtrag vom …</w:t>
            </w:r>
            <w:r w:rsidRPr="004B2BE1">
              <w:rPr>
                <w:i/>
                <w:iCs/>
              </w:rPr>
              <w:br/>
              <w:t>(AZ*: G/12345…/GG)</w:t>
            </w:r>
            <w:r w:rsidRPr="004B2BE1">
              <w:rPr>
                <w:i/>
                <w:iCs/>
              </w:rPr>
              <w:br/>
              <w:t>§ 5 Abs. 1</w:t>
            </w:r>
          </w:p>
        </w:tc>
        <w:tc>
          <w:tcPr>
            <w:tcW w:w="1560" w:type="dxa"/>
          </w:tcPr>
          <w:p w:rsidR="00814FDC" w:rsidRPr="004B2BE1" w:rsidRDefault="00814FDC" w:rsidP="00426C1C">
            <w:pPr>
              <w:spacing w:before="120"/>
              <w:rPr>
                <w:i/>
                <w:iCs/>
              </w:rPr>
            </w:pPr>
            <w:r w:rsidRPr="004B2BE1">
              <w:rPr>
                <w:i/>
                <w:iCs/>
              </w:rPr>
              <w:t>entfällt</w:t>
            </w:r>
            <w:r w:rsidRPr="004B2BE1">
              <w:rPr>
                <w:i/>
                <w:iCs/>
              </w:rPr>
              <w:br/>
              <w:t>(oder entspr</w:t>
            </w:r>
            <w:r w:rsidRPr="004B2BE1">
              <w:rPr>
                <w:i/>
                <w:iCs/>
              </w:rPr>
              <w:t>e</w:t>
            </w:r>
            <w:r w:rsidRPr="004B2BE1">
              <w:rPr>
                <w:i/>
                <w:iCs/>
              </w:rPr>
              <w:t>chend Nebenb</w:t>
            </w:r>
            <w:r w:rsidRPr="004B2BE1">
              <w:rPr>
                <w:i/>
                <w:iCs/>
              </w:rPr>
              <w:t>e</w:t>
            </w:r>
            <w:r w:rsidRPr="004B2BE1">
              <w:rPr>
                <w:i/>
                <w:iCs/>
              </w:rPr>
              <w:t>stimmung zur Genehmigung)</w:t>
            </w:r>
          </w:p>
        </w:tc>
        <w:tc>
          <w:tcPr>
            <w:tcW w:w="2028" w:type="dxa"/>
          </w:tcPr>
          <w:p w:rsidR="00814FDC" w:rsidRPr="004B2BE1" w:rsidRDefault="00814FDC" w:rsidP="003F4C10">
            <w:pPr>
              <w:spacing w:before="120"/>
              <w:rPr>
                <w:i/>
                <w:iCs/>
              </w:rPr>
            </w:pPr>
            <w:r w:rsidRPr="004B2BE1">
              <w:rPr>
                <w:i/>
                <w:iCs/>
              </w:rPr>
              <w:t xml:space="preserve">TEM: </w:t>
            </w:r>
            <w:r>
              <w:rPr>
                <w:i/>
                <w:iCs/>
              </w:rPr>
              <w:t>ABC</w:t>
            </w:r>
            <w:r w:rsidRPr="004B2BE1">
              <w:rPr>
                <w:i/>
                <w:iCs/>
              </w:rPr>
              <w:t xml:space="preserve"> …</w:t>
            </w:r>
          </w:p>
        </w:tc>
        <w:tc>
          <w:tcPr>
            <w:tcW w:w="1716" w:type="dxa"/>
            <w:tcBorders>
              <w:bottom w:val="single" w:sz="4" w:space="0" w:color="auto"/>
            </w:tcBorders>
          </w:tcPr>
          <w:p w:rsidR="00814FDC" w:rsidRPr="004B2BE1" w:rsidRDefault="00814FDC" w:rsidP="003F4C10">
            <w:pPr>
              <w:spacing w:before="120"/>
              <w:jc w:val="center"/>
              <w:rPr>
                <w:i/>
                <w:iCs/>
              </w:rPr>
            </w:pPr>
            <w:r w:rsidRPr="004B2BE1">
              <w:rPr>
                <w:i/>
                <w:iCs/>
              </w:rPr>
              <w:t>KG Raum …</w:t>
            </w:r>
          </w:p>
        </w:tc>
        <w:tc>
          <w:tcPr>
            <w:tcW w:w="1482" w:type="dxa"/>
            <w:tcBorders>
              <w:bottom w:val="single" w:sz="4" w:space="0" w:color="auto"/>
            </w:tcBorders>
          </w:tcPr>
          <w:p w:rsidR="00814FDC" w:rsidRPr="004B2BE1" w:rsidRDefault="00814FDC" w:rsidP="003F4C10">
            <w:pPr>
              <w:spacing w:before="120"/>
              <w:jc w:val="center"/>
              <w:rPr>
                <w:i/>
                <w:iCs/>
              </w:rPr>
            </w:pPr>
            <w:r w:rsidRPr="004B2BE1">
              <w:rPr>
                <w:i/>
                <w:iCs/>
              </w:rPr>
              <w:t>S2</w:t>
            </w:r>
          </w:p>
          <w:p w:rsidR="00814FDC" w:rsidRPr="004B2BE1" w:rsidRDefault="00814FDC" w:rsidP="003F4C10">
            <w:pPr>
              <w:spacing w:before="120"/>
              <w:jc w:val="center"/>
              <w:rPr>
                <w:i/>
                <w:iCs/>
              </w:rPr>
            </w:pPr>
            <w:r w:rsidRPr="004B2BE1">
              <w:rPr>
                <w:i/>
                <w:iCs/>
              </w:rPr>
              <w:t>(S1)</w:t>
            </w:r>
          </w:p>
        </w:tc>
      </w:tr>
      <w:tr w:rsidR="00814FDC" w:rsidRPr="004B2BE1" w:rsidTr="00984289">
        <w:tc>
          <w:tcPr>
            <w:tcW w:w="576" w:type="dxa"/>
            <w:tcBorders>
              <w:bottom w:val="nil"/>
            </w:tcBorders>
          </w:tcPr>
          <w:p w:rsidR="00814FDC" w:rsidRPr="004B2BE1" w:rsidRDefault="00814FDC" w:rsidP="003F4C10">
            <w:pPr>
              <w:spacing w:before="120"/>
              <w:jc w:val="center"/>
              <w:rPr>
                <w:b/>
                <w:bCs/>
                <w:i/>
                <w:iCs/>
              </w:rPr>
            </w:pPr>
            <w:r w:rsidRPr="004B2BE1">
              <w:rPr>
                <w:b/>
                <w:bCs/>
                <w:i/>
                <w:iCs/>
              </w:rPr>
              <w:t>3</w:t>
            </w:r>
          </w:p>
        </w:tc>
        <w:tc>
          <w:tcPr>
            <w:tcW w:w="2106" w:type="dxa"/>
            <w:tcBorders>
              <w:bottom w:val="nil"/>
            </w:tcBorders>
          </w:tcPr>
          <w:p w:rsidR="00814FDC" w:rsidRPr="004B2BE1" w:rsidRDefault="00814FDC" w:rsidP="00A40D1C">
            <w:pPr>
              <w:spacing w:before="120"/>
              <w:rPr>
                <w:i/>
                <w:iCs/>
              </w:rPr>
            </w:pPr>
            <w:r>
              <w:rPr>
                <w:i/>
                <w:iCs/>
              </w:rPr>
              <w:t>Genehmigung vom 27.05.201</w:t>
            </w:r>
            <w:r w:rsidR="00A40D1C">
              <w:rPr>
                <w:i/>
                <w:iCs/>
              </w:rPr>
              <w:t>5</w:t>
            </w:r>
            <w:r w:rsidRPr="004B2BE1">
              <w:rPr>
                <w:i/>
                <w:iCs/>
              </w:rPr>
              <w:br/>
              <w:t>(AZ*: FF/1245…/FF)</w:t>
            </w:r>
            <w:r w:rsidRPr="004B2BE1">
              <w:rPr>
                <w:i/>
                <w:iCs/>
              </w:rPr>
              <w:br/>
              <w:t>§ 3 Abs. 1</w:t>
            </w:r>
          </w:p>
        </w:tc>
        <w:tc>
          <w:tcPr>
            <w:tcW w:w="1560" w:type="dxa"/>
          </w:tcPr>
          <w:p w:rsidR="00814FDC" w:rsidRPr="004B2BE1" w:rsidRDefault="00814FDC" w:rsidP="00A40D1C">
            <w:pPr>
              <w:spacing w:before="120"/>
              <w:jc w:val="center"/>
              <w:rPr>
                <w:i/>
                <w:iCs/>
              </w:rPr>
            </w:pPr>
            <w:r w:rsidRPr="004B2BE1">
              <w:rPr>
                <w:i/>
                <w:iCs/>
              </w:rPr>
              <w:t>04/20</w:t>
            </w:r>
            <w:r w:rsidR="00A40D1C">
              <w:rPr>
                <w:i/>
                <w:iCs/>
              </w:rPr>
              <w:t>20</w:t>
            </w:r>
          </w:p>
        </w:tc>
        <w:tc>
          <w:tcPr>
            <w:tcW w:w="2028" w:type="dxa"/>
          </w:tcPr>
          <w:p w:rsidR="00814FDC" w:rsidRPr="004B2BE1" w:rsidRDefault="00814FDC" w:rsidP="003F4C10">
            <w:pPr>
              <w:spacing w:before="120"/>
              <w:rPr>
                <w:i/>
                <w:iCs/>
              </w:rPr>
            </w:pPr>
            <w:r w:rsidRPr="004B2BE1">
              <w:rPr>
                <w:i/>
                <w:iCs/>
              </w:rPr>
              <w:t xml:space="preserve">Diffraktometer </w:t>
            </w:r>
            <w:r>
              <w:rPr>
                <w:i/>
                <w:iCs/>
              </w:rPr>
              <w:t>DEF</w:t>
            </w:r>
          </w:p>
        </w:tc>
        <w:tc>
          <w:tcPr>
            <w:tcW w:w="1716" w:type="dxa"/>
            <w:tcBorders>
              <w:bottom w:val="nil"/>
            </w:tcBorders>
          </w:tcPr>
          <w:p w:rsidR="00814FDC" w:rsidRPr="004B2BE1" w:rsidRDefault="00814FDC" w:rsidP="003F4C10">
            <w:pPr>
              <w:spacing w:before="120"/>
              <w:jc w:val="center"/>
              <w:rPr>
                <w:i/>
                <w:iCs/>
              </w:rPr>
            </w:pPr>
            <w:r w:rsidRPr="004B2BE1">
              <w:rPr>
                <w:i/>
                <w:iCs/>
              </w:rPr>
              <w:t>1. OG großes Röntgenlabor</w:t>
            </w:r>
          </w:p>
        </w:tc>
        <w:tc>
          <w:tcPr>
            <w:tcW w:w="1482" w:type="dxa"/>
            <w:tcBorders>
              <w:bottom w:val="nil"/>
            </w:tcBorders>
          </w:tcPr>
          <w:p w:rsidR="00814FDC" w:rsidRPr="004B2BE1" w:rsidRDefault="00814FDC" w:rsidP="003F4C10">
            <w:pPr>
              <w:spacing w:before="120"/>
              <w:jc w:val="center"/>
              <w:rPr>
                <w:i/>
                <w:iCs/>
              </w:rPr>
            </w:pPr>
            <w:r w:rsidRPr="004B2BE1">
              <w:rPr>
                <w:i/>
                <w:iCs/>
              </w:rPr>
              <w:t>S1</w:t>
            </w:r>
          </w:p>
          <w:p w:rsidR="00814FDC" w:rsidRPr="004B2BE1" w:rsidRDefault="00814FDC" w:rsidP="003F4C10">
            <w:pPr>
              <w:spacing w:before="120"/>
              <w:jc w:val="center"/>
              <w:rPr>
                <w:i/>
                <w:iCs/>
              </w:rPr>
            </w:pPr>
            <w:r w:rsidRPr="004B2BE1">
              <w:rPr>
                <w:i/>
                <w:iCs/>
              </w:rPr>
              <w:t>(S2)</w:t>
            </w:r>
          </w:p>
        </w:tc>
      </w:tr>
      <w:tr w:rsidR="00814FDC" w:rsidRPr="004B2BE1" w:rsidTr="00984289">
        <w:tc>
          <w:tcPr>
            <w:tcW w:w="576" w:type="dxa"/>
          </w:tcPr>
          <w:p w:rsidR="00814FDC" w:rsidRPr="004B2BE1" w:rsidRDefault="00814FDC" w:rsidP="003F4C10">
            <w:pPr>
              <w:spacing w:before="120"/>
              <w:rPr>
                <w:b/>
                <w:bCs/>
                <w:i/>
                <w:iCs/>
              </w:rPr>
            </w:pPr>
            <w:r w:rsidRPr="004B2BE1">
              <w:rPr>
                <w:b/>
                <w:bCs/>
                <w:i/>
                <w:iCs/>
              </w:rPr>
              <w:t>…</w:t>
            </w:r>
          </w:p>
        </w:tc>
        <w:tc>
          <w:tcPr>
            <w:tcW w:w="2106" w:type="dxa"/>
          </w:tcPr>
          <w:p w:rsidR="00814FDC" w:rsidRPr="004B2BE1" w:rsidRDefault="00814FDC" w:rsidP="003F4C10">
            <w:pPr>
              <w:spacing w:before="120"/>
              <w:rPr>
                <w:i/>
                <w:iCs/>
              </w:rPr>
            </w:pPr>
            <w:r w:rsidRPr="004B2BE1">
              <w:rPr>
                <w:i/>
                <w:iCs/>
              </w:rPr>
              <w:t>…</w:t>
            </w:r>
          </w:p>
        </w:tc>
        <w:tc>
          <w:tcPr>
            <w:tcW w:w="1560" w:type="dxa"/>
          </w:tcPr>
          <w:p w:rsidR="00814FDC" w:rsidRPr="004B2BE1" w:rsidRDefault="00814FDC" w:rsidP="003F4C10">
            <w:pPr>
              <w:spacing w:before="120"/>
              <w:rPr>
                <w:i/>
                <w:iCs/>
              </w:rPr>
            </w:pPr>
            <w:r w:rsidRPr="004B2BE1">
              <w:rPr>
                <w:i/>
                <w:iCs/>
              </w:rPr>
              <w:t>…</w:t>
            </w:r>
          </w:p>
        </w:tc>
        <w:tc>
          <w:tcPr>
            <w:tcW w:w="2028" w:type="dxa"/>
          </w:tcPr>
          <w:p w:rsidR="00814FDC" w:rsidRPr="004B2BE1" w:rsidRDefault="00814FDC" w:rsidP="003F4C10">
            <w:pPr>
              <w:spacing w:before="120"/>
              <w:rPr>
                <w:i/>
                <w:iCs/>
              </w:rPr>
            </w:pPr>
            <w:r w:rsidRPr="004B2BE1">
              <w:rPr>
                <w:i/>
                <w:iCs/>
              </w:rPr>
              <w:t>…</w:t>
            </w:r>
          </w:p>
        </w:tc>
        <w:tc>
          <w:tcPr>
            <w:tcW w:w="1716" w:type="dxa"/>
          </w:tcPr>
          <w:p w:rsidR="00814FDC" w:rsidRPr="004B2BE1" w:rsidRDefault="00814FDC" w:rsidP="003F4C10">
            <w:pPr>
              <w:spacing w:before="120"/>
              <w:rPr>
                <w:i/>
                <w:iCs/>
              </w:rPr>
            </w:pPr>
            <w:r w:rsidRPr="004B2BE1">
              <w:rPr>
                <w:i/>
                <w:iCs/>
              </w:rPr>
              <w:t>…</w:t>
            </w:r>
          </w:p>
        </w:tc>
        <w:tc>
          <w:tcPr>
            <w:tcW w:w="1482" w:type="dxa"/>
          </w:tcPr>
          <w:p w:rsidR="00814FDC" w:rsidRPr="004B2BE1" w:rsidRDefault="00814FDC" w:rsidP="003F4C10">
            <w:pPr>
              <w:spacing w:before="120"/>
              <w:rPr>
                <w:i/>
                <w:iCs/>
              </w:rPr>
            </w:pPr>
            <w:r w:rsidRPr="004B2BE1">
              <w:rPr>
                <w:i/>
                <w:iCs/>
              </w:rPr>
              <w:t>…</w:t>
            </w:r>
          </w:p>
        </w:tc>
      </w:tr>
    </w:tbl>
    <w:p w:rsidR="00814FDC" w:rsidRPr="00FB4DF4" w:rsidRDefault="00814FDC" w:rsidP="00814FDC">
      <w:pPr>
        <w:rPr>
          <w:b/>
          <w:bCs/>
          <w:i/>
          <w:iCs/>
          <w:sz w:val="16"/>
          <w:szCs w:val="16"/>
        </w:rPr>
      </w:pPr>
    </w:p>
    <w:p w:rsidR="00814FDC" w:rsidRPr="00FB4DF4" w:rsidRDefault="00814FDC" w:rsidP="00814FDC">
      <w:pPr>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814FDC" w:rsidRPr="00FB4DF4" w:rsidRDefault="00814FDC" w:rsidP="00245AE9">
      <w:pPr>
        <w:pStyle w:val="berschrift2"/>
      </w:pPr>
      <w:bookmarkStart w:id="172" w:name="_Toc201982668"/>
      <w:bookmarkStart w:id="173" w:name="_Toc12896821"/>
      <w:bookmarkStart w:id="174" w:name="_Toc42172284"/>
      <w:r w:rsidRPr="00FB4DF4">
        <w:t>Anlage 3: Strahlenschutzbeauftragte und Zuständigkeiten</w:t>
      </w:r>
      <w:bookmarkEnd w:id="172"/>
      <w:bookmarkEnd w:id="173"/>
      <w:bookmarkEnd w:id="174"/>
    </w:p>
    <w:p w:rsidR="00814FDC" w:rsidRPr="00FB4DF4" w:rsidRDefault="00814FDC" w:rsidP="00814FDC">
      <w:pPr>
        <w:rPr>
          <w:bCs/>
          <w:i/>
          <w:iCs/>
        </w:rPr>
      </w:pPr>
      <w:r w:rsidRPr="00FB4DF4">
        <w:rPr>
          <w:bCs/>
          <w:i/>
          <w:iCs/>
        </w:rPr>
        <w:t>[Entsprechende Liste]</w:t>
      </w:r>
    </w:p>
    <w:p w:rsidR="00814FDC" w:rsidRPr="00FB4DF4" w:rsidRDefault="00814FDC" w:rsidP="00814FDC">
      <w:pPr>
        <w:rPr>
          <w:bCs/>
          <w:i/>
          <w:iCs/>
        </w:rPr>
      </w:pPr>
      <w:r w:rsidRPr="00FB4DF4">
        <w:rPr>
          <w:bCs/>
          <w:i/>
          <w:iCs/>
        </w:rPr>
        <w:t>(Falls Anlage 2 ausgeführt wird, ist hier nur die Bezeichnung wer S1, S2 usw. ist, notwendig. Die Zuordnung der Z</w:t>
      </w:r>
      <w:r w:rsidRPr="00FB4DF4">
        <w:rPr>
          <w:bCs/>
          <w:i/>
          <w:iCs/>
        </w:rPr>
        <w:t>u</w:t>
      </w:r>
      <w:r w:rsidRPr="00FB4DF4">
        <w:rPr>
          <w:bCs/>
          <w:i/>
          <w:iCs/>
        </w:rPr>
        <w:t>ständigkeiten erfolgt in diesem Fall in Spalte 6 der Tabelle zu Anlage 2.</w:t>
      </w:r>
    </w:p>
    <w:p w:rsidR="00814FDC" w:rsidRPr="00FB4DF4" w:rsidRDefault="00814FDC" w:rsidP="00814FDC">
      <w:pPr>
        <w:rPr>
          <w:bCs/>
          <w:i/>
          <w:iCs/>
        </w:rPr>
      </w:pPr>
      <w:r w:rsidRPr="00FB4DF4">
        <w:rPr>
          <w:bCs/>
          <w:i/>
          <w:iCs/>
        </w:rPr>
        <w:t xml:space="preserve">Falls es nicht anlagenbezogene Zuständigkeiten gibt – </w:t>
      </w:r>
      <w:r>
        <w:rPr>
          <w:bCs/>
          <w:i/>
          <w:iCs/>
        </w:rPr>
        <w:t>z. B.</w:t>
      </w:r>
      <w:r w:rsidRPr="00FB4DF4">
        <w:rPr>
          <w:bCs/>
          <w:i/>
          <w:iCs/>
        </w:rPr>
        <w:t xml:space="preserve"> wenn die Zuständigkeit für alle Funktionsprüfungen und die Terminverfolgung der wiederkehrenden Sachverständigenprüfungen im gesamten Unternehmen bei einem Strahlenschutzbeauftragten liegt – empfiehlt es sich, dies hier gesondert aufzuführen.)</w:t>
      </w:r>
    </w:p>
    <w:p w:rsidR="00984289" w:rsidRDefault="00984289">
      <w:pPr>
        <w:spacing w:after="200" w:line="276" w:lineRule="auto"/>
        <w:rPr>
          <w:rFonts w:ascii="Calibri" w:hAnsi="Calibri"/>
          <w:b/>
          <w:color w:val="1E8291" w:themeColor="text1"/>
          <w:sz w:val="24"/>
          <w:szCs w:val="24"/>
        </w:rPr>
      </w:pPr>
      <w:bookmarkStart w:id="175" w:name="_Toc12896822"/>
      <w:r>
        <w:br w:type="page"/>
      </w:r>
    </w:p>
    <w:p w:rsidR="00E671D5" w:rsidRPr="0038400C" w:rsidRDefault="00E671D5" w:rsidP="00245AE9">
      <w:pPr>
        <w:pStyle w:val="berschrift2"/>
      </w:pPr>
      <w:bookmarkStart w:id="176" w:name="_Toc42172285"/>
      <w:r>
        <w:lastRenderedPageBreak/>
        <w:t>Anlage 4: Sicherheitsanweisungen</w:t>
      </w:r>
      <w:bookmarkEnd w:id="175"/>
      <w:bookmarkEnd w:id="176"/>
    </w:p>
    <w:p w:rsidR="00E671D5" w:rsidRPr="00984289" w:rsidRDefault="00E671D5" w:rsidP="00A40D1C">
      <w:pPr>
        <w:pStyle w:val="berschrift3"/>
      </w:pPr>
      <w:bookmarkStart w:id="177" w:name="_Toc201982670"/>
      <w:bookmarkStart w:id="178" w:name="_Toc12896823"/>
      <w:bookmarkStart w:id="179" w:name="_Toc42172286"/>
      <w:r w:rsidRPr="00984289">
        <w:t>Sicherheitsanweisung zu 2.1 Betrieb einer Röntgeneinrichtung zur Dickenmessung</w:t>
      </w:r>
      <w:bookmarkEnd w:id="177"/>
      <w:bookmarkEnd w:id="178"/>
      <w:bookmarkEnd w:id="179"/>
    </w:p>
    <w:tbl>
      <w:tblPr>
        <w:tblW w:w="0" w:type="auto"/>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E671D5" w:rsidTr="004E432F">
        <w:trPr>
          <w:gridAfter w:val="1"/>
          <w:wAfter w:w="12" w:type="dxa"/>
        </w:trPr>
        <w:tc>
          <w:tcPr>
            <w:tcW w:w="2482" w:type="dxa"/>
            <w:gridSpan w:val="2"/>
            <w:tcBorders>
              <w:top w:val="single" w:sz="48" w:space="0" w:color="FFFF00"/>
              <w:bottom w:val="single" w:sz="48" w:space="0" w:color="FFFF00"/>
            </w:tcBorders>
          </w:tcPr>
          <w:p w:rsidR="00E671D5" w:rsidRPr="00E84C40" w:rsidRDefault="00E671D5" w:rsidP="008E2DAA">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E671D5" w:rsidRPr="001303EF" w:rsidRDefault="00E671D5" w:rsidP="004F63FF">
            <w:pPr>
              <w:spacing w:after="60"/>
              <w:jc w:val="center"/>
              <w:rPr>
                <w:b/>
                <w:sz w:val="32"/>
                <w:szCs w:val="32"/>
              </w:rPr>
            </w:pPr>
            <w:r w:rsidRPr="001303EF">
              <w:rPr>
                <w:b/>
                <w:sz w:val="32"/>
                <w:szCs w:val="32"/>
              </w:rPr>
              <w:t>SICHERHEITSANWEISUNG</w:t>
            </w:r>
          </w:p>
          <w:p w:rsidR="00E671D5" w:rsidRPr="008E2DAA" w:rsidRDefault="00E671D5" w:rsidP="00DD305C">
            <w:pPr>
              <w:spacing w:after="0"/>
              <w:jc w:val="center"/>
              <w:rPr>
                <w:b/>
                <w:sz w:val="22"/>
              </w:rPr>
            </w:pPr>
            <w:r w:rsidRPr="008E2DAA">
              <w:rPr>
                <w:b/>
                <w:sz w:val="22"/>
              </w:rPr>
              <w:t>zur Strahlenschutzanweisung „</w:t>
            </w:r>
            <w:r w:rsidRPr="008E2DAA">
              <w:rPr>
                <w:b/>
                <w:i/>
                <w:sz w:val="22"/>
              </w:rPr>
              <w:t>Dickenmessung</w:t>
            </w:r>
            <w:r w:rsidRPr="008E2DAA">
              <w:rPr>
                <w:b/>
                <w:sz w:val="22"/>
              </w:rPr>
              <w:t>“</w:t>
            </w:r>
          </w:p>
          <w:p w:rsidR="00E671D5" w:rsidRPr="008E2DAA" w:rsidRDefault="00E671D5" w:rsidP="00DD305C">
            <w:pPr>
              <w:spacing w:after="0"/>
              <w:rPr>
                <w:sz w:val="22"/>
              </w:rPr>
            </w:pPr>
            <w:r w:rsidRPr="008E2DAA">
              <w:rPr>
                <w:sz w:val="22"/>
              </w:rPr>
              <w:t>Geltungsbereich ....</w:t>
            </w:r>
            <w:r w:rsidR="008E2DAA">
              <w:rPr>
                <w:sz w:val="22"/>
              </w:rPr>
              <w:t>...</w:t>
            </w:r>
            <w:r w:rsidRPr="008E2DAA">
              <w:rPr>
                <w:sz w:val="22"/>
              </w:rPr>
              <w:t>...</w:t>
            </w:r>
            <w:r w:rsidR="008E2DAA">
              <w:rPr>
                <w:sz w:val="22"/>
              </w:rPr>
              <w:t xml:space="preserve"> </w:t>
            </w:r>
            <w:r w:rsidRPr="008E2DAA">
              <w:rPr>
                <w:sz w:val="18"/>
                <w:szCs w:val="18"/>
              </w:rPr>
              <w:t>(Werk, Gebäude, Raum, Ort,</w:t>
            </w:r>
            <w:r w:rsidR="008E2DAA">
              <w:rPr>
                <w:sz w:val="18"/>
                <w:szCs w:val="18"/>
              </w:rPr>
              <w:t>……</w:t>
            </w:r>
            <w:r w:rsidRPr="008E2DAA">
              <w:rPr>
                <w:sz w:val="18"/>
                <w:szCs w:val="18"/>
              </w:rPr>
              <w:t>.. )</w:t>
            </w:r>
          </w:p>
          <w:p w:rsidR="00E671D5" w:rsidRDefault="00E671D5" w:rsidP="00DD305C">
            <w:pPr>
              <w:spacing w:after="0"/>
            </w:pPr>
            <w:r w:rsidRPr="008E2DAA">
              <w:rPr>
                <w:sz w:val="22"/>
              </w:rPr>
              <w:t>Betrieb:............</w:t>
            </w:r>
            <w:r w:rsidR="008E2DAA">
              <w:rPr>
                <w:sz w:val="22"/>
              </w:rPr>
              <w:t xml:space="preserve">    </w:t>
            </w:r>
            <w:r w:rsidRPr="008E2DAA">
              <w:rPr>
                <w:sz w:val="22"/>
              </w:rPr>
              <w:t>........; Anlage:.........................</w:t>
            </w:r>
          </w:p>
        </w:tc>
        <w:tc>
          <w:tcPr>
            <w:tcW w:w="3478" w:type="dxa"/>
            <w:tcBorders>
              <w:top w:val="single" w:sz="48" w:space="0" w:color="FFFF00"/>
              <w:bottom w:val="single" w:sz="48" w:space="0" w:color="FFFF00"/>
            </w:tcBorders>
          </w:tcPr>
          <w:p w:rsidR="00E671D5" w:rsidRPr="008E2DAA" w:rsidRDefault="001303EF" w:rsidP="001303EF">
            <w:pPr>
              <w:spacing w:after="0"/>
              <w:rPr>
                <w:sz w:val="22"/>
              </w:rPr>
            </w:pPr>
            <w:r>
              <w:rPr>
                <w:sz w:val="22"/>
              </w:rPr>
              <w:t>Gültig ab: .....................</w:t>
            </w:r>
          </w:p>
          <w:p w:rsidR="00E671D5" w:rsidRPr="008E2DAA" w:rsidRDefault="00E671D5" w:rsidP="001303EF">
            <w:pPr>
              <w:spacing w:after="60"/>
              <w:rPr>
                <w:sz w:val="22"/>
              </w:rPr>
            </w:pPr>
            <w:r w:rsidRPr="008E2DAA">
              <w:rPr>
                <w:sz w:val="22"/>
              </w:rPr>
              <w:t>Version:   ...........   .......</w:t>
            </w:r>
          </w:p>
          <w:p w:rsidR="00E671D5" w:rsidRPr="004F63FF" w:rsidRDefault="00E671D5" w:rsidP="00FF49F7">
            <w:pPr>
              <w:spacing w:after="40"/>
              <w:rPr>
                <w:sz w:val="16"/>
                <w:szCs w:val="16"/>
              </w:rPr>
            </w:pPr>
            <w:r w:rsidRPr="004F63FF">
              <w:rPr>
                <w:sz w:val="16"/>
                <w:szCs w:val="16"/>
              </w:rPr>
              <w:t>………………………</w:t>
            </w:r>
            <w:r w:rsidR="001303EF" w:rsidRPr="004F63FF">
              <w:rPr>
                <w:sz w:val="16"/>
                <w:szCs w:val="16"/>
              </w:rPr>
              <w:t>…..</w:t>
            </w:r>
            <w:r w:rsidRPr="004F63FF">
              <w:rPr>
                <w:sz w:val="16"/>
                <w:szCs w:val="16"/>
              </w:rPr>
              <w:t>………..</w:t>
            </w:r>
            <w:r w:rsidR="001303EF" w:rsidRPr="004F63FF">
              <w:rPr>
                <w:sz w:val="16"/>
                <w:szCs w:val="16"/>
              </w:rPr>
              <w:br/>
            </w:r>
            <w:r w:rsidRPr="004F63FF">
              <w:rPr>
                <w:sz w:val="16"/>
                <w:szCs w:val="16"/>
              </w:rPr>
              <w:t>Unterschrift des Strahlenschutzbeauftragten</w:t>
            </w:r>
          </w:p>
          <w:p w:rsidR="00E671D5" w:rsidRDefault="00E671D5" w:rsidP="004F63FF">
            <w:pPr>
              <w:spacing w:after="0"/>
              <w:rPr>
                <w:sz w:val="14"/>
                <w:szCs w:val="14"/>
              </w:rPr>
            </w:pPr>
            <w:r w:rsidRPr="004F63FF">
              <w:rPr>
                <w:sz w:val="16"/>
                <w:szCs w:val="16"/>
              </w:rPr>
              <w:t>Gegenzeichnung (Betriebsleitung)</w:t>
            </w:r>
            <w:r w:rsidR="00DD305C">
              <w:rPr>
                <w:sz w:val="16"/>
                <w:szCs w:val="16"/>
              </w:rPr>
              <w:t>:…………………….</w:t>
            </w:r>
          </w:p>
        </w:tc>
      </w:tr>
      <w:tr w:rsidR="00E671D5" w:rsidRPr="001303EF" w:rsidTr="004E432F">
        <w:trPr>
          <w:gridAfter w:val="1"/>
          <w:wAfter w:w="12" w:type="dxa"/>
        </w:trPr>
        <w:tc>
          <w:tcPr>
            <w:tcW w:w="10915" w:type="dxa"/>
            <w:gridSpan w:val="4"/>
            <w:tcBorders>
              <w:top w:val="single" w:sz="48" w:space="0" w:color="FFFF00"/>
              <w:bottom w:val="single" w:sz="6" w:space="0" w:color="000000"/>
            </w:tcBorders>
          </w:tcPr>
          <w:p w:rsidR="00E671D5" w:rsidRPr="001303EF" w:rsidRDefault="00E671D5" w:rsidP="001303EF">
            <w:pPr>
              <w:spacing w:before="120" w:after="120"/>
              <w:jc w:val="center"/>
              <w:rPr>
                <w:b/>
                <w:sz w:val="32"/>
                <w:szCs w:val="32"/>
              </w:rPr>
            </w:pPr>
            <w:r w:rsidRPr="001303EF">
              <w:rPr>
                <w:b/>
                <w:sz w:val="32"/>
                <w:szCs w:val="32"/>
              </w:rPr>
              <w:t>ANWENDUNGSBEREICH</w:t>
            </w:r>
          </w:p>
        </w:tc>
      </w:tr>
      <w:tr w:rsidR="00E671D5" w:rsidTr="004E432F">
        <w:trPr>
          <w:gridAfter w:val="1"/>
          <w:wAfter w:w="12" w:type="dxa"/>
        </w:trPr>
        <w:tc>
          <w:tcPr>
            <w:tcW w:w="10915" w:type="dxa"/>
            <w:gridSpan w:val="4"/>
            <w:tcBorders>
              <w:top w:val="single" w:sz="6" w:space="0" w:color="000000"/>
              <w:bottom w:val="single" w:sz="48" w:space="0" w:color="FFFF00"/>
            </w:tcBorders>
          </w:tcPr>
          <w:p w:rsidR="00E671D5" w:rsidRDefault="00E671D5" w:rsidP="001303EF">
            <w:pPr>
              <w:spacing w:before="60" w:after="0"/>
              <w:rPr>
                <w:b/>
                <w:sz w:val="24"/>
              </w:rPr>
            </w:pPr>
            <w:r>
              <w:rPr>
                <w:b/>
                <w:sz w:val="24"/>
              </w:rPr>
              <w:t>Röntgenmesseinrichtung(en) zur Dickenmessung</w:t>
            </w:r>
          </w:p>
          <w:p w:rsidR="00E671D5" w:rsidRDefault="00E671D5" w:rsidP="001303EF">
            <w:pPr>
              <w:spacing w:after="0"/>
              <w:rPr>
                <w:b/>
              </w:rPr>
            </w:pPr>
            <w:r>
              <w:rPr>
                <w:b/>
              </w:rPr>
              <w:t>Hersteller: ......................................,  Typ:..............................................</w:t>
            </w:r>
          </w:p>
          <w:p w:rsidR="00E671D5" w:rsidRDefault="00E671D5" w:rsidP="001303EF">
            <w:pPr>
              <w:spacing w:after="0"/>
              <w:rPr>
                <w:b/>
                <w:iCs/>
              </w:rPr>
            </w:pPr>
            <w:r>
              <w:rPr>
                <w:b/>
                <w:iCs/>
              </w:rPr>
              <w:t xml:space="preserve">Betriebsart:  „Produktion“ </w:t>
            </w:r>
          </w:p>
          <w:p w:rsidR="001303EF" w:rsidRDefault="00E671D5" w:rsidP="00E84C40">
            <w:pPr>
              <w:spacing w:after="60"/>
              <w:rPr>
                <w:b/>
                <w:iCs/>
              </w:rPr>
            </w:pPr>
            <w:r>
              <w:rPr>
                <w:bCs/>
                <w:i/>
              </w:rPr>
              <w:t>Hinweis</w:t>
            </w:r>
            <w:r>
              <w:rPr>
                <w:b/>
                <w:i/>
              </w:rPr>
              <w:t>:</w:t>
            </w:r>
            <w:r>
              <w:rPr>
                <w:b/>
                <w:iCs/>
              </w:rPr>
              <w:t xml:space="preserve"> </w:t>
            </w:r>
            <w:r>
              <w:rPr>
                <w:bCs/>
                <w:i/>
              </w:rPr>
              <w:t>Die Betriebsart „Produktion“ setzt voraus, dass die Sicherheitsvorrichtungen vorhanden und wirksam sind.</w:t>
            </w:r>
            <w:r>
              <w:rPr>
                <w:bCs/>
                <w:i/>
              </w:rPr>
              <w:br/>
              <w:t>Diese Sicherheitsanweisung gilt n i c h t  für  An- oder Abbau der Vorrichtung bzw. deren Lagerung oder für Wartungs- und Instandse</w:t>
            </w:r>
            <w:r>
              <w:rPr>
                <w:bCs/>
                <w:i/>
              </w:rPr>
              <w:t>t</w:t>
            </w:r>
            <w:r>
              <w:rPr>
                <w:bCs/>
                <w:i/>
              </w:rPr>
              <w:t>zungstätigkeiten an der Vorrichtung.</w:t>
            </w:r>
          </w:p>
        </w:tc>
      </w:tr>
      <w:tr w:rsidR="00E671D5" w:rsidRPr="001303EF" w:rsidTr="004E432F">
        <w:trPr>
          <w:trHeight w:val="499"/>
        </w:trPr>
        <w:tc>
          <w:tcPr>
            <w:tcW w:w="10927" w:type="dxa"/>
            <w:gridSpan w:val="5"/>
            <w:tcBorders>
              <w:top w:val="single" w:sz="48" w:space="0" w:color="FFFF00"/>
              <w:bottom w:val="single" w:sz="6" w:space="0" w:color="000000"/>
            </w:tcBorders>
          </w:tcPr>
          <w:p w:rsidR="00E671D5" w:rsidRPr="001303EF" w:rsidRDefault="00E671D5" w:rsidP="001303EF">
            <w:pPr>
              <w:spacing w:before="120" w:after="120"/>
              <w:jc w:val="center"/>
              <w:rPr>
                <w:b/>
                <w:sz w:val="32"/>
                <w:szCs w:val="32"/>
              </w:rPr>
            </w:pPr>
            <w:r w:rsidRPr="001303EF">
              <w:rPr>
                <w:b/>
                <w:sz w:val="32"/>
                <w:szCs w:val="32"/>
              </w:rPr>
              <w:t>GEFAHREN FÜR MENSCH UND UMWELT</w:t>
            </w:r>
          </w:p>
        </w:tc>
      </w:tr>
      <w:tr w:rsidR="00E671D5" w:rsidRPr="00A25F00" w:rsidTr="004E432F">
        <w:tc>
          <w:tcPr>
            <w:tcW w:w="1567" w:type="dxa"/>
            <w:tcBorders>
              <w:top w:val="nil"/>
              <w:bottom w:val="single" w:sz="48" w:space="0" w:color="FFFF00"/>
              <w:right w:val="nil"/>
            </w:tcBorders>
            <w:vAlign w:val="center"/>
          </w:tcPr>
          <w:p w:rsidR="00E671D5" w:rsidRPr="00A25F00" w:rsidRDefault="00715306" w:rsidP="00E84C40">
            <w:pPr>
              <w:spacing w:before="120" w:after="120"/>
              <w:jc w:val="center"/>
              <w:rPr>
                <w:szCs w:val="20"/>
              </w:rPr>
            </w:pPr>
            <w:r>
              <w:rPr>
                <w:noProof/>
                <w:szCs w:val="20"/>
                <w:lang w:eastAsia="de-DE"/>
              </w:rPr>
              <w:drawing>
                <wp:inline distT="0" distB="0" distL="0" distR="0">
                  <wp:extent cx="541667" cy="468699"/>
                  <wp:effectExtent l="19050" t="0" r="0" b="0"/>
                  <wp:docPr id="1"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E671D5" w:rsidRPr="00A25F00" w:rsidRDefault="00E671D5" w:rsidP="00DD305C">
            <w:pPr>
              <w:spacing w:before="120" w:after="120"/>
              <w:rPr>
                <w:szCs w:val="20"/>
              </w:rPr>
            </w:pPr>
            <w:r w:rsidRPr="00A25F00">
              <w:rPr>
                <w:szCs w:val="20"/>
              </w:rPr>
              <w:t xml:space="preserve">Warnhinweis: Röntgeneinrichtungen </w:t>
            </w:r>
            <w:r w:rsidR="00DD305C">
              <w:rPr>
                <w:szCs w:val="20"/>
              </w:rPr>
              <w:t>erzeugen ionisierende Strahlung (Röntgenstrahlung)</w:t>
            </w:r>
            <w:r w:rsidRPr="00A25F00">
              <w:rPr>
                <w:szCs w:val="20"/>
              </w:rPr>
              <w:t>.</w:t>
            </w:r>
            <w:r w:rsidRPr="00A25F00">
              <w:rPr>
                <w:szCs w:val="20"/>
              </w:rPr>
              <w:br/>
              <w:t>Bei unsachgemäßem Umgang kann es zu Strahlenexpositionen von Mitarbeitern oder Dritten kommen.</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E84C40" w:rsidRDefault="00E671D5" w:rsidP="00E84C40">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E671D5" w:rsidTr="004E432F">
        <w:trPr>
          <w:gridAfter w:val="1"/>
          <w:wAfter w:w="12" w:type="dxa"/>
        </w:trPr>
        <w:tc>
          <w:tcPr>
            <w:tcW w:w="10915" w:type="dxa"/>
            <w:gridSpan w:val="4"/>
            <w:tcBorders>
              <w:top w:val="single" w:sz="6" w:space="0" w:color="000000"/>
              <w:bottom w:val="single" w:sz="48" w:space="0" w:color="FFFF00"/>
            </w:tcBorders>
          </w:tcPr>
          <w:p w:rsidR="00E671D5" w:rsidRPr="00D07790" w:rsidRDefault="00E671D5" w:rsidP="00E84C40">
            <w:pPr>
              <w:pStyle w:val="Aufzhlung1"/>
              <w:spacing w:before="60"/>
            </w:pPr>
            <w:r w:rsidRPr="00D07790">
              <w:t xml:space="preserve">Mit der </w:t>
            </w:r>
            <w:r>
              <w:t>Röntgenmess</w:t>
            </w:r>
            <w:r w:rsidRPr="00D07790">
              <w:t xml:space="preserve">einrichtung dürfen nur die Personen umgehen, die </w:t>
            </w:r>
            <w:r>
              <w:t>unterwiesen</w:t>
            </w:r>
            <w:r w:rsidRPr="00D07790">
              <w:t xml:space="preserve"> wurden und eine entsprechende </w:t>
            </w:r>
            <w:r w:rsidRPr="007C5CBF">
              <w:t>Ein</w:t>
            </w:r>
            <w:r>
              <w:t xml:space="preserve">weisung in die Handhabung </w:t>
            </w:r>
            <w:r w:rsidR="004F63FF">
              <w:t>e</w:t>
            </w:r>
            <w:r w:rsidRPr="00D07790">
              <w:t>rhalten haben</w:t>
            </w:r>
            <w:r>
              <w:t>.</w:t>
            </w:r>
          </w:p>
          <w:p w:rsidR="00E671D5" w:rsidRPr="00D07790" w:rsidRDefault="00E671D5" w:rsidP="00E84C40">
            <w:pPr>
              <w:pStyle w:val="Aufzhlung1"/>
            </w:pPr>
            <w:r w:rsidRPr="00D07790">
              <w:t>Nicht in den Strahlengang fassen</w:t>
            </w:r>
            <w:r>
              <w:t xml:space="preserve">. </w:t>
            </w:r>
            <w:r w:rsidRPr="00D07790">
              <w:t xml:space="preserve">Die </w:t>
            </w:r>
            <w:r>
              <w:t>M</w:t>
            </w:r>
            <w:r w:rsidRPr="00D07790">
              <w:t>esseinrichtung nur bestimmungsgemäß verwenden.</w:t>
            </w:r>
          </w:p>
          <w:p w:rsidR="00E671D5" w:rsidRPr="00D07790" w:rsidRDefault="00E671D5" w:rsidP="00E84C40">
            <w:pPr>
              <w:pStyle w:val="Aufzhlung1"/>
            </w:pPr>
            <w:r w:rsidRPr="00D07790">
              <w:t xml:space="preserve">Vor </w:t>
            </w:r>
            <w:r>
              <w:t>E</w:t>
            </w:r>
            <w:r w:rsidRPr="00D07790">
              <w:t xml:space="preserve">inschalten </w:t>
            </w:r>
            <w:r>
              <w:t xml:space="preserve">der Röntgenröhre </w:t>
            </w:r>
            <w:r w:rsidRPr="00D07790">
              <w:t>bzw. Öffnen des Strahlenganges durch Sichtkontrolle prüfen, dass die Sicherheitsvorrichtungen in</w:t>
            </w:r>
            <w:r w:rsidR="00E84C40">
              <w:t>k</w:t>
            </w:r>
            <w:r w:rsidRPr="00D07790">
              <w:t>l. der Warneinrichtungen vorhanden sind</w:t>
            </w:r>
            <w:r>
              <w:t>.</w:t>
            </w:r>
          </w:p>
          <w:p w:rsidR="00E671D5" w:rsidRPr="00D07790" w:rsidRDefault="00E671D5" w:rsidP="00E84C40">
            <w:pPr>
              <w:pStyle w:val="Aufzhlung1"/>
            </w:pPr>
            <w:r>
              <w:t>K</w:t>
            </w:r>
            <w:r w:rsidRPr="00D07790">
              <w:t xml:space="preserve">eine Veränderungen an der </w:t>
            </w:r>
            <w:r>
              <w:t>Messeinrichtung vornehmen</w:t>
            </w:r>
            <w:r w:rsidRPr="00D07790">
              <w:t>, die den Strahlenschutz beeinträchtigen können. Der Betrieb ohne A</w:t>
            </w:r>
            <w:r w:rsidRPr="00D07790">
              <w:t>b</w:t>
            </w:r>
            <w:r w:rsidRPr="00D07790">
              <w:t xml:space="preserve">schirmung, Überbrückung von Verriegelungen oder ähnliche Eingriffe </w:t>
            </w:r>
            <w:r>
              <w:t>sind</w:t>
            </w:r>
            <w:r w:rsidRPr="00D07790">
              <w:t xml:space="preserve"> nicht zulässig</w:t>
            </w:r>
            <w:r>
              <w:t>.</w:t>
            </w:r>
          </w:p>
          <w:p w:rsidR="00E671D5" w:rsidRPr="00D07790" w:rsidRDefault="00E671D5" w:rsidP="00E84C40">
            <w:pPr>
              <w:pStyle w:val="Aufzhlung1"/>
            </w:pPr>
            <w:r w:rsidRPr="00D07790">
              <w:t>Warnschilder oder optische Warneinrichtungen nicht entfern</w:t>
            </w:r>
            <w:r>
              <w:t>en</w:t>
            </w:r>
            <w:r w:rsidRPr="00D07790">
              <w:t xml:space="preserve"> oder verdeck</w:t>
            </w:r>
            <w:r>
              <w:t>en.</w:t>
            </w:r>
          </w:p>
          <w:p w:rsidR="00E671D5" w:rsidRDefault="00E671D5" w:rsidP="00E84C40">
            <w:pPr>
              <w:pStyle w:val="Aufzhlung1"/>
            </w:pPr>
            <w:r>
              <w:t>Bei längerem Stillstand ist die Röntgenröhre abzuschalten. Ist ein Schlüsselschalter vorhanden, ist der Schlüssel zu ziehen und bei ......................... zu hinterlegen.</w:t>
            </w:r>
            <w:r>
              <w:rPr>
                <w:sz w:val="24"/>
                <w:vertAlign w:val="superscript"/>
              </w:rPr>
              <w:t>1)</w:t>
            </w:r>
          </w:p>
          <w:p w:rsidR="00E671D5" w:rsidRDefault="00E671D5" w:rsidP="00E84C40">
            <w:pPr>
              <w:pStyle w:val="Aufzhlung1"/>
            </w:pPr>
            <w:r>
              <w:t>Justierarbeiten, Montage- und Demontagearbeiten u. ä. in unmittelbarer Umgebung der Röntgenmesseinrichtung sind nur bei abgeschalteter Röntgenröhre zulässig. Über Ausnahmen entscheidet der Strahlenschutzbeauftragte.</w:t>
            </w:r>
          </w:p>
          <w:p w:rsidR="00E671D5" w:rsidRDefault="00E671D5" w:rsidP="00E84C40">
            <w:pPr>
              <w:pStyle w:val="Aufzhlung1"/>
            </w:pPr>
            <w:r w:rsidRPr="00D07790">
              <w:t xml:space="preserve">Bei Verdacht auf Beschädigung der </w:t>
            </w:r>
            <w:r>
              <w:t xml:space="preserve">Röntgenmesseinrichtung, </w:t>
            </w:r>
            <w:r w:rsidRPr="00D07790">
              <w:t xml:space="preserve">Funktionseinschränkung einer Schutzvorrichtung </w:t>
            </w:r>
            <w:r>
              <w:t xml:space="preserve">oder sonstigen Unregelmäßigkeiten </w:t>
            </w:r>
            <w:proofErr w:type="gramStart"/>
            <w:r w:rsidRPr="00D07790">
              <w:t>ist</w:t>
            </w:r>
            <w:proofErr w:type="gramEnd"/>
            <w:r w:rsidRPr="00D07790">
              <w:t xml:space="preserve"> die Messeinrichtung nicht mehr zu verwenden und der Strahlenschutzbeauftragte unverzüglich zu info</w:t>
            </w:r>
            <w:r w:rsidRPr="00D07790">
              <w:t>r</w:t>
            </w:r>
            <w:r w:rsidRPr="00D07790">
              <w:t>mieren.</w:t>
            </w:r>
          </w:p>
          <w:p w:rsidR="00E84C40" w:rsidRDefault="00E671D5" w:rsidP="00E84C40">
            <w:pPr>
              <w:pStyle w:val="Aufzhlung1"/>
            </w:pPr>
            <w:r w:rsidRPr="00D07790">
              <w:t xml:space="preserve">Fragen zum Betrieb der </w:t>
            </w:r>
            <w:r>
              <w:t>Röntgenmess</w:t>
            </w:r>
            <w:r w:rsidRPr="00D07790">
              <w:t>einrichtung sind an den zuständigen Strahlenschutzbeauftragten zu richten</w:t>
            </w:r>
            <w:r>
              <w:t>.</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E84C40" w:rsidRDefault="00E671D5" w:rsidP="00E84C40">
            <w:pPr>
              <w:spacing w:before="120" w:after="120"/>
              <w:jc w:val="center"/>
              <w:rPr>
                <w:b/>
                <w:sz w:val="32"/>
                <w:szCs w:val="32"/>
              </w:rPr>
            </w:pPr>
            <w:r w:rsidRPr="00E84C40">
              <w:rPr>
                <w:b/>
                <w:sz w:val="32"/>
                <w:szCs w:val="32"/>
              </w:rPr>
              <w:t>WARTUNG UND INSTANDSETZUNG</w:t>
            </w:r>
          </w:p>
        </w:tc>
      </w:tr>
      <w:tr w:rsidR="00E671D5" w:rsidRPr="009C7ECA" w:rsidTr="004E432F">
        <w:trPr>
          <w:gridAfter w:val="1"/>
          <w:wAfter w:w="12" w:type="dxa"/>
          <w:trHeight w:hRule="exact" w:val="737"/>
        </w:trPr>
        <w:tc>
          <w:tcPr>
            <w:tcW w:w="10915" w:type="dxa"/>
            <w:gridSpan w:val="4"/>
            <w:tcBorders>
              <w:top w:val="single" w:sz="6" w:space="0" w:color="000000"/>
              <w:bottom w:val="single" w:sz="48" w:space="0" w:color="FFFF00"/>
            </w:tcBorders>
          </w:tcPr>
          <w:p w:rsidR="00E671D5" w:rsidRPr="009C7ECA" w:rsidRDefault="00E671D5" w:rsidP="00E84C40">
            <w:pPr>
              <w:spacing w:before="60" w:after="60"/>
            </w:pPr>
            <w:r>
              <w:t>Für Wartungs- oder Instandsetzungsarbeiten an der Röntgenmesseinrichtung, insbesondere An- oder Abbau der Vorrichtung, u. ä. ist ausschließlich die Firma............................. (bzw. Fachabteilung(en) ............................................................................)  einzuschalten.</w:t>
            </w:r>
            <w:r>
              <w:rPr>
                <w:sz w:val="24"/>
                <w:vertAlign w:val="superscript"/>
              </w:rPr>
              <w:t>1)</w:t>
            </w:r>
          </w:p>
        </w:tc>
      </w:tr>
      <w:tr w:rsidR="00E671D5" w:rsidRPr="00E84C40" w:rsidTr="004E432F">
        <w:trPr>
          <w:gridAfter w:val="1"/>
          <w:wAfter w:w="12" w:type="dxa"/>
        </w:trPr>
        <w:tc>
          <w:tcPr>
            <w:tcW w:w="10915" w:type="dxa"/>
            <w:gridSpan w:val="4"/>
            <w:tcBorders>
              <w:top w:val="single" w:sz="48" w:space="0" w:color="FFFF00"/>
              <w:bottom w:val="single" w:sz="6" w:space="0" w:color="000000"/>
            </w:tcBorders>
          </w:tcPr>
          <w:p w:rsidR="00E671D5" w:rsidRPr="000E6F0F" w:rsidRDefault="00E671D5" w:rsidP="00E84C40">
            <w:pPr>
              <w:spacing w:before="120" w:after="120"/>
              <w:jc w:val="center"/>
              <w:rPr>
                <w:b/>
                <w:sz w:val="32"/>
                <w:szCs w:val="32"/>
              </w:rPr>
            </w:pPr>
            <w:r w:rsidRPr="000E6F0F">
              <w:rPr>
                <w:b/>
                <w:sz w:val="32"/>
                <w:szCs w:val="32"/>
              </w:rPr>
              <w:lastRenderedPageBreak/>
              <w:t>VERHALTEN BEI STÖRUNGEN</w:t>
            </w:r>
          </w:p>
        </w:tc>
      </w:tr>
      <w:tr w:rsidR="00E671D5" w:rsidRPr="009C7ECA" w:rsidTr="004E432F">
        <w:trPr>
          <w:gridAfter w:val="1"/>
          <w:wAfter w:w="12" w:type="dxa"/>
          <w:trHeight w:val="2268"/>
        </w:trPr>
        <w:tc>
          <w:tcPr>
            <w:tcW w:w="10915" w:type="dxa"/>
            <w:gridSpan w:val="4"/>
            <w:tcBorders>
              <w:top w:val="single" w:sz="6" w:space="0" w:color="000000"/>
              <w:bottom w:val="single" w:sz="48" w:space="0" w:color="FFFF00"/>
            </w:tcBorders>
          </w:tcPr>
          <w:p w:rsidR="006D4EE0" w:rsidRDefault="006D4EE0" w:rsidP="006D4EE0">
            <w:pPr>
              <w:spacing w:before="60" w:after="120"/>
            </w:pPr>
            <w:r w:rsidRPr="000A406E">
              <w:t>Bei sicherheitsrelevanten Ereignissen (</w:t>
            </w:r>
            <w:r>
              <w:t>z. B.</w:t>
            </w:r>
            <w:r w:rsidRPr="000A406E">
              <w:t xml:space="preserve">: Beschädigung, Brand), die die Röntgenröhre, </w:t>
            </w:r>
            <w:r>
              <w:t xml:space="preserve">den Strahlerverschluss, </w:t>
            </w:r>
            <w:r w:rsidRPr="000A406E">
              <w:t>die Abschirmung oder Warneinrichtungen betreffen</w:t>
            </w:r>
            <w:r>
              <w:t>:</w:t>
            </w:r>
            <w:r w:rsidRPr="000A406E">
              <w:t xml:space="preserve"> </w:t>
            </w:r>
          </w:p>
          <w:p w:rsidR="006D4EE0" w:rsidRDefault="006D4EE0" w:rsidP="006D4EE0">
            <w:pPr>
              <w:pStyle w:val="Aufzhlung1"/>
            </w:pPr>
            <w:r>
              <w:t>Abstand halten</w:t>
            </w:r>
          </w:p>
          <w:p w:rsidR="006D4EE0" w:rsidRDefault="006D4EE0" w:rsidP="006D4EE0">
            <w:pPr>
              <w:pStyle w:val="Aufzhlung1"/>
            </w:pPr>
            <w:r>
              <w:t xml:space="preserve">Notausschalter betätigen (ggf. </w:t>
            </w:r>
            <w:r w:rsidRPr="000A406E">
              <w:t xml:space="preserve">Hochspannung </w:t>
            </w:r>
            <w:r>
              <w:t xml:space="preserve">anderweitig </w:t>
            </w:r>
            <w:r w:rsidRPr="000A406E">
              <w:t>unterbrechen</w:t>
            </w:r>
            <w:r>
              <w:t>)</w:t>
            </w:r>
          </w:p>
          <w:p w:rsidR="006D4EE0" w:rsidRDefault="006D4EE0" w:rsidP="006D4EE0">
            <w:pPr>
              <w:pStyle w:val="Aufzhlung1"/>
            </w:pPr>
            <w:r w:rsidRPr="000A406E">
              <w:t>Strahlenschutzbeauftragten unverzüglich informieren</w:t>
            </w:r>
          </w:p>
          <w:p w:rsidR="006D4EE0" w:rsidRDefault="006D4EE0" w:rsidP="006D4EE0">
            <w:pPr>
              <w:pStyle w:val="Aufzhlung1"/>
              <w:spacing w:after="240"/>
            </w:pPr>
            <w:r w:rsidRPr="000A406E">
              <w:t xml:space="preserve">Weisungen </w:t>
            </w:r>
            <w:r>
              <w:t xml:space="preserve">des Strahlenschutzbeauftragten </w:t>
            </w:r>
            <w:r w:rsidRPr="000A406E">
              <w:t>abwarten</w:t>
            </w:r>
          </w:p>
          <w:p w:rsidR="006D4EE0" w:rsidRPr="009C7ECA" w:rsidRDefault="006D4EE0" w:rsidP="006D4EE0">
            <w:r w:rsidRPr="009C7ECA">
              <w:t xml:space="preserve">Bei Verdacht auf erhöhte </w:t>
            </w:r>
            <w:r>
              <w:t>E</w:t>
            </w:r>
            <w:r w:rsidRPr="009C7ECA">
              <w:t xml:space="preserve">xposition von Mitarbeitern oder Dritten </w:t>
            </w:r>
            <w:r>
              <w:t>unverzüglich den Strahlenschutzbeauftragten informieren</w:t>
            </w:r>
          </w:p>
          <w:p w:rsidR="00E671D5" w:rsidRPr="009C7ECA" w:rsidRDefault="006D4EE0" w:rsidP="006D4EE0">
            <w:pPr>
              <w:rPr>
                <w:szCs w:val="20"/>
              </w:rPr>
            </w:pPr>
            <w:r w:rsidRPr="009C7ECA">
              <w:rPr>
                <w:i/>
              </w:rPr>
              <w:t xml:space="preserve">Betriebliche Meldeordnung(en) berücksichtigen </w:t>
            </w:r>
            <w:r w:rsidRPr="009C7ECA">
              <w:rPr>
                <w:i/>
                <w:vertAlign w:val="superscript"/>
              </w:rPr>
              <w:t>1)</w:t>
            </w:r>
          </w:p>
        </w:tc>
      </w:tr>
      <w:tr w:rsidR="00E671D5" w:rsidRPr="00717C3D" w:rsidTr="004E432F">
        <w:trPr>
          <w:gridAfter w:val="1"/>
          <w:wAfter w:w="12" w:type="dxa"/>
        </w:trPr>
        <w:tc>
          <w:tcPr>
            <w:tcW w:w="10915" w:type="dxa"/>
            <w:gridSpan w:val="4"/>
            <w:tcBorders>
              <w:top w:val="single" w:sz="48" w:space="0" w:color="FFFF00"/>
              <w:bottom w:val="single" w:sz="6" w:space="0" w:color="000000"/>
            </w:tcBorders>
          </w:tcPr>
          <w:p w:rsidR="00E671D5" w:rsidRPr="00717C3D" w:rsidRDefault="00E671D5" w:rsidP="00717C3D">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E671D5" w:rsidRPr="002231C5" w:rsidTr="004E432F">
        <w:trPr>
          <w:gridAfter w:val="1"/>
          <w:wAfter w:w="12" w:type="dxa"/>
          <w:trHeight w:val="2722"/>
        </w:trPr>
        <w:tc>
          <w:tcPr>
            <w:tcW w:w="10915" w:type="dxa"/>
            <w:gridSpan w:val="4"/>
            <w:tcBorders>
              <w:top w:val="single" w:sz="6" w:space="0" w:color="000000"/>
              <w:bottom w:val="single" w:sz="48" w:space="0" w:color="FFFF00"/>
            </w:tcBorders>
          </w:tcPr>
          <w:p w:rsidR="00E671D5" w:rsidRPr="002231C5" w:rsidRDefault="00D24FF2" w:rsidP="006D4EE0">
            <w:pPr>
              <w:pStyle w:val="Aufzhlung1"/>
              <w:spacing w:before="60"/>
              <w:ind w:left="1452" w:hanging="284"/>
            </w:pPr>
            <w:r>
              <w:rPr>
                <w:noProof/>
              </w:rPr>
              <w:pict>
                <v:rect id="Rechteck 29" o:spid="_x0000_s1044" style="position:absolute;left:0;text-align:left;margin-left:19.2pt;margin-top:13.5pt;width:9.15pt;height:27.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5fgIAAPsEAAAOAAAAZHJzL2Uyb0RvYy54bWysVNuO0zAQfUfiHyy/t7mQXhJtutrdUoS0&#10;wIqFD3Btp7HWsY3tNl0Q/87YaUsLPCBEHhyPPR6fM3PGV9f7TqIdt05oVeNsnGLEFdVMqE2NP39a&#10;jeYYOU8UI1IrXuNn7vD14uWLq95UPNetloxbBEGUq3pT49Z7UyWJoy3viBtrwxVsNtp2xINpNwmz&#10;pIfonUzyNJ0mvbbMWE25c7C6HDbxIsZvGk79h6Zx3CNZY8Dm42jjuA5jsrgi1cYS0wp6gEH+AUVH&#10;hIJLT6GWxBO0teK3UJ2gVjvd+DHVXaKbRlAeOQCbLP2FzWNLDI9cIDnOnNLk/l9Y+n73YJFgNc5L&#10;jBTpoEYfOW09p08IliA/vXEVuD2aBxsYOnOv6ZNDSt+1RG34jbW6bzlhgCoL/snFgWA4OIrW/TvN&#10;IDrZeh1TtW9sFwJCEtA+VuT5VBG+94jCYpZN83SCEYWtV0WRzWLFElIdDxvr/BuuOxQmNbZQ8Bic&#10;7O6dD2BIdXSJ4LUUbCWkjIbdrO+kRTsC4ljFL+IHjuduUgVnpcOxIeKwAhjhjrAX0MZifyuzvEhv&#10;83K0ms5no2JVTEblLJ2P0qy8LadpURbL1fcAMCuqVjDG1b1Q/Ci8rPi7wh5aYJBMlB7qa1xO8knk&#10;foHenZNM4/cnkp3w0IdSdDWen5xIFer6WjGgTSpPhBzmySX8mGXIwfEfsxJVEAo/CGit2TOIwGoo&#10;EvQhvBgwabX9ilEP3Vdj92VLLMdIvlUgpDIritCu0SgmsxwMe76zPt8hikKoGnuMhumdH1p8a6zY&#10;tHBTFhOj9A2IrxFRGEGYA6qDZKHDIoPDaxBa+NyOXj/frM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v22+uX4CAAD7&#10;BAAADgAAAAAAAAAAAAAAAAAuAgAAZHJzL2Uyb0RvYy54bWxQSwECLQAUAAYACAAAACEAw9qY2N0A&#10;AAAHAQAADwAAAAAAAAAAAAAAAADYBAAAZHJzL2Rvd25yZXYueG1sUEsFBgAAAAAEAAQA8wAAAOIF&#10;AAAAAA==&#10;" stroked="f"/>
              </w:pict>
            </w:r>
            <w:r>
              <w:rPr>
                <w:noProof/>
              </w:rPr>
              <w:pict>
                <v:rect id="Rechteck 28" o:spid="_x0000_s1043" style="position:absolute;left:0;text-align:left;margin-left:.6pt;margin-top:4.1pt;width:45.6pt;height:45.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E671D5" w:rsidRPr="002231C5">
              <w:t xml:space="preserve">Verletzte </w:t>
            </w:r>
            <w:r w:rsidR="0064263B">
              <w:t>retten</w:t>
            </w:r>
          </w:p>
          <w:p w:rsidR="00E671D5" w:rsidRPr="002231C5" w:rsidRDefault="00D24FF2" w:rsidP="006D4EE0">
            <w:pPr>
              <w:pStyle w:val="Aufzhlung1"/>
              <w:ind w:left="1452" w:hanging="284"/>
            </w:pPr>
            <w:r>
              <w:rPr>
                <w:noProof/>
              </w:rPr>
              <w:pict>
                <v:rect id="Rechteck 27" o:spid="_x0000_s1042" style="position:absolute;left:0;text-align:left;margin-left:19.25pt;margin-top:-6.05pt;width:9.1pt;height:27.1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fShwIAAAkFAAAOAAAAZHJzL2Uyb0RvYy54bWysVG1v0zAQ/o7Ef7D8vcsLydpETaetowhp&#10;wMTgB7iO01hLbGO7TQfiv3O+dF0LXxAiHxyffT4/d89znl/t+47shHVSq4omFzElQnFdS7Wp6Ncv&#10;q8mMEueZqlmnlajok3D0avH61XwwpUh1q7taWAJBlCsHU9HWe1NGkeOt6Jm70EYo2Gy07ZkH026i&#10;2rIBovddlMbxZTRoWxuruXAOVm/HTbrA+E0juP/UNE540lUUsHkcLY7rMEaLOSs3lplW8gMM9g8o&#10;eiYVXHoMdcs8I1sr/wjVS261042/4LqPdNNILjAHyCaJf8vmoWVGYC5QHGeOZXL/Lyz/uLu3RNYV&#10;TaeUKNYDR58Fb73gjwSWoD6DcSW4PZh7GzJ05k7zR0eUXrZMbcS1tXpoBasBVRL8o7MDwXBwlKyH&#10;D7qG6GzrNZZq39ieWA2U5FkcPlyFkpA98vN05EfsPeGwmCR5PgUWOWy9ybJZnON9rAyhAjZjnX8n&#10;dE/CpKIW6MegbHfnfID24oKp6E7WK9l1aNjNetlZsmMglRV+h+ju1K1TwVnpcGyMOK4ARrgj7AW0&#10;SP2PIkmz+CYtJqvL2XSSrbJ8Ukzj2SROipviMs6K7Hb1MwBMsrKVdS3UnVTiWYZJ9nc0HxpiFBAK&#10;kQwVLfI0x9zP0LvTJLHo2AJQlzO3Xnroyk72FZ2N1ECqrAwsv1U1zj2T3TiPzuFjlaEGz3+sCmoi&#10;yGCU01rXTyAJJB/4hPcD2Gq1/U7JAL1YUfdty6ygpHuvQFZFkmWhedHI8mkKhj3dWZ/uMMUhVEU9&#10;JeN06ceG3xorNy3clGBhlL4GKTYShRFkOqI6CBj6DTM4vA2hoU9t9Hp5wRa/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tvQX&#10;0ocCAAAJBQAADgAAAAAAAAAAAAAAAAAuAgAAZHJzL2Uyb0RvYy54bWxQSwECLQAUAAYACAAAACEA&#10;4yV+TtoAAAAHAQAADwAAAAAAAAAAAAAAAADhBAAAZHJzL2Rvd25yZXYueG1sUEsFBgAAAAAEAAQA&#10;8wAAAOgFAAAAAA==&#10;" stroked="f"/>
              </w:pict>
            </w:r>
            <w:r w:rsidR="00E671D5" w:rsidRPr="002231C5">
              <w:t>Unfallstelle sichern</w:t>
            </w:r>
          </w:p>
          <w:p w:rsidR="00E671D5" w:rsidRPr="002231C5" w:rsidRDefault="00E671D5" w:rsidP="006D4EE0">
            <w:pPr>
              <w:pStyle w:val="Aufzhlung1"/>
              <w:ind w:left="1452" w:hanging="284"/>
            </w:pPr>
            <w:r w:rsidRPr="002231C5">
              <w:t>Erste-Hilfe-Maßnahmen / Rettungskette einleiten</w:t>
            </w:r>
          </w:p>
          <w:p w:rsidR="00E671D5" w:rsidRPr="002231C5" w:rsidRDefault="00E671D5" w:rsidP="006D4EE0">
            <w:pPr>
              <w:pStyle w:val="Aufzhlung1"/>
              <w:ind w:left="1452" w:hanging="284"/>
            </w:pPr>
            <w:r w:rsidRPr="002231C5">
              <w:t>Arzt und / oder Rettungswagen alarmieren</w:t>
            </w:r>
          </w:p>
          <w:p w:rsidR="00E671D5" w:rsidRPr="002231C5" w:rsidRDefault="00E671D5" w:rsidP="006D4EE0">
            <w:pPr>
              <w:pStyle w:val="Aufzhlung1"/>
              <w:ind w:left="1452" w:hanging="284"/>
            </w:pPr>
            <w:r w:rsidRPr="002231C5">
              <w:t>Vorgesetzten und Strahlenschutzbeauftragten informieren</w:t>
            </w:r>
          </w:p>
          <w:p w:rsidR="00E671D5" w:rsidRPr="002231C5" w:rsidRDefault="006D4EE0" w:rsidP="006D4EE0">
            <w:pPr>
              <w:pStyle w:val="Aufzhlung1"/>
              <w:ind w:left="1452" w:hanging="284"/>
            </w:pPr>
            <w:r>
              <w:t>Dokumentation im Verbandbuch</w:t>
            </w:r>
          </w:p>
          <w:p w:rsidR="00717C3D" w:rsidRPr="002231C5" w:rsidRDefault="00E671D5" w:rsidP="006D4EE0">
            <w:pPr>
              <w:pStyle w:val="Aufzhlung1"/>
              <w:numPr>
                <w:ilvl w:val="0"/>
                <w:numId w:val="0"/>
              </w:numPr>
              <w:tabs>
                <w:tab w:val="left" w:pos="2586"/>
              </w:tabs>
              <w:spacing w:after="60"/>
              <w:ind w:left="1168"/>
              <w:rPr>
                <w:b/>
                <w:sz w:val="28"/>
                <w:szCs w:val="28"/>
              </w:rPr>
            </w:pPr>
            <w:r w:rsidRPr="002231C5">
              <w:rPr>
                <w:b/>
                <w:sz w:val="28"/>
                <w:szCs w:val="28"/>
              </w:rPr>
              <w:t>NOTRUF:</w:t>
            </w:r>
            <w:r w:rsidR="00717C3D">
              <w:rPr>
                <w:b/>
                <w:sz w:val="28"/>
                <w:szCs w:val="28"/>
              </w:rPr>
              <w:tab/>
            </w:r>
            <w:r w:rsidRPr="002231C5">
              <w:rPr>
                <w:b/>
                <w:sz w:val="28"/>
                <w:szCs w:val="28"/>
              </w:rPr>
              <w:t>Ersthelfer</w:t>
            </w:r>
          </w:p>
        </w:tc>
      </w:tr>
      <w:tr w:rsidR="00E671D5" w:rsidRPr="00717C3D" w:rsidTr="004E432F">
        <w:trPr>
          <w:gridAfter w:val="1"/>
          <w:wAfter w:w="12" w:type="dxa"/>
        </w:trPr>
        <w:tc>
          <w:tcPr>
            <w:tcW w:w="10915" w:type="dxa"/>
            <w:gridSpan w:val="4"/>
            <w:tcBorders>
              <w:top w:val="single" w:sz="48" w:space="0" w:color="FFFF00"/>
            </w:tcBorders>
          </w:tcPr>
          <w:p w:rsidR="00E671D5" w:rsidRPr="00717C3D" w:rsidRDefault="00E671D5" w:rsidP="00717C3D">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E671D5" w:rsidRPr="009C7ECA" w:rsidTr="004E432F">
        <w:trPr>
          <w:gridAfter w:val="1"/>
          <w:wAfter w:w="12" w:type="dxa"/>
          <w:trHeight w:val="2666"/>
        </w:trPr>
        <w:tc>
          <w:tcPr>
            <w:tcW w:w="10915" w:type="dxa"/>
            <w:gridSpan w:val="4"/>
          </w:tcPr>
          <w:p w:rsidR="00E671D5" w:rsidRPr="009C7ECA" w:rsidRDefault="00E671D5" w:rsidP="004F63FF">
            <w:pPr>
              <w:tabs>
                <w:tab w:val="left" w:pos="3436"/>
                <w:tab w:val="left" w:pos="5961"/>
              </w:tabs>
              <w:spacing w:before="120" w:after="60"/>
              <w:rPr>
                <w:rFonts w:cs="Arial"/>
              </w:rPr>
            </w:pPr>
            <w:r w:rsidRPr="009C7ECA">
              <w:rPr>
                <w:rFonts w:cs="Arial"/>
              </w:rPr>
              <w:t>Betriebsleitung:</w:t>
            </w:r>
            <w:r w:rsidR="004F63FF">
              <w:rPr>
                <w:rFonts w:cs="Arial"/>
              </w:rPr>
              <w:tab/>
            </w:r>
            <w:r w:rsidRPr="009C7ECA">
              <w:rPr>
                <w:rFonts w:cs="Arial"/>
              </w:rPr>
              <w:t>Name:.......................</w:t>
            </w:r>
            <w:r>
              <w:rPr>
                <w:rFonts w:cs="Arial"/>
              </w:rPr>
              <w:t>..</w:t>
            </w:r>
            <w:r w:rsidRPr="009C7ECA">
              <w:rPr>
                <w:rFonts w:cs="Arial"/>
              </w:rPr>
              <w:t>..............</w:t>
            </w:r>
            <w:r>
              <w:rPr>
                <w:rFonts w:cs="Arial"/>
              </w:rPr>
              <w:t xml:space="preserve">...... </w:t>
            </w:r>
            <w:r w:rsidR="00717C3D">
              <w:rPr>
                <w:rFonts w:cs="Arial"/>
              </w:rPr>
              <w:tab/>
            </w:r>
            <w:r w:rsidRPr="009C7ECA">
              <w:rPr>
                <w:rFonts w:cs="Arial"/>
              </w:rPr>
              <w:t>Tel.:..............</w:t>
            </w:r>
            <w:r>
              <w:rPr>
                <w:rFonts w:cs="Arial"/>
              </w:rPr>
              <w:t>.</w:t>
            </w:r>
            <w:r w:rsidRPr="009C7ECA">
              <w:rPr>
                <w:rFonts w:cs="Arial"/>
              </w:rPr>
              <w:t>.......</w:t>
            </w:r>
            <w:r w:rsidR="004F63FF">
              <w:rPr>
                <w:rFonts w:cs="Arial"/>
              </w:rPr>
              <w:t>.</w:t>
            </w:r>
            <w:r w:rsidRPr="009C7ECA">
              <w:rPr>
                <w:rFonts w:cs="Arial"/>
              </w:rPr>
              <w:t>.....</w:t>
            </w:r>
          </w:p>
          <w:p w:rsidR="00E671D5" w:rsidRPr="009C7ECA" w:rsidRDefault="00E671D5" w:rsidP="00717C3D">
            <w:pPr>
              <w:tabs>
                <w:tab w:val="left" w:pos="3436"/>
                <w:tab w:val="left" w:pos="5961"/>
              </w:tabs>
              <w:spacing w:before="60" w:after="60"/>
              <w:rPr>
                <w:rFonts w:cs="Arial"/>
              </w:rPr>
            </w:pPr>
            <w:r w:rsidRPr="009C7ECA">
              <w:rPr>
                <w:rFonts w:cs="Arial"/>
              </w:rPr>
              <w:t>Strahlenschutzbeauftragter:</w:t>
            </w:r>
            <w:r w:rsidR="00717C3D">
              <w:rPr>
                <w:rFonts w:cs="Arial"/>
              </w:rPr>
              <w:tab/>
            </w:r>
            <w:r w:rsidRPr="009C7ECA">
              <w:rPr>
                <w:rFonts w:cs="Arial"/>
              </w:rPr>
              <w:t>Name:..............</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Fachpersonal „Strahlenschutz“:</w:t>
            </w:r>
            <w:r w:rsidR="00717C3D">
              <w:rPr>
                <w:rFonts w:cs="Arial"/>
              </w:rPr>
              <w:tab/>
            </w:r>
            <w:r w:rsidRPr="009C7ECA">
              <w:rPr>
                <w:rFonts w:cs="Arial"/>
              </w:rPr>
              <w:t>Name(n) ..........</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Ermächtigte</w:t>
            </w:r>
            <w:r>
              <w:rPr>
                <w:rFonts w:cs="Arial"/>
              </w:rPr>
              <w:t xml:space="preserve">r Arzt („Strahlenschutzarzt“): </w:t>
            </w:r>
            <w:r w:rsidR="00717C3D">
              <w:rPr>
                <w:rFonts w:cs="Arial"/>
              </w:rPr>
              <w:tab/>
            </w:r>
            <w:r w:rsidRPr="009C7ECA">
              <w:rPr>
                <w:rFonts w:cs="Arial"/>
              </w:rPr>
              <w:t>Name:..............</w:t>
            </w:r>
            <w:r w:rsidR="004F63FF">
              <w:rPr>
                <w:rFonts w:cs="Arial"/>
              </w:rPr>
              <w:t>...............................</w:t>
            </w:r>
            <w:r w:rsidRPr="009C7ECA">
              <w:rPr>
                <w:rFonts w:cs="Arial"/>
              </w:rPr>
              <w:t xml:space="preserve"> </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r w:rsidRPr="009C7ECA">
              <w:rPr>
                <w:rFonts w:cs="Arial"/>
              </w:rPr>
              <w:t>Sicherheitsfachkraft:</w:t>
            </w:r>
            <w:r w:rsidR="00717C3D">
              <w:rPr>
                <w:rFonts w:cs="Arial"/>
              </w:rPr>
              <w:tab/>
            </w:r>
            <w:r w:rsidRPr="009C7ECA">
              <w:rPr>
                <w:rFonts w:cs="Arial"/>
              </w:rPr>
              <w:t>Name:................................</w:t>
            </w:r>
            <w:r w:rsidR="004F63FF">
              <w:rPr>
                <w:rFonts w:cs="Arial"/>
              </w:rPr>
              <w:t>.............</w:t>
            </w:r>
            <w:r w:rsidR="00717C3D">
              <w:rPr>
                <w:rFonts w:cs="Arial"/>
              </w:rPr>
              <w:tab/>
            </w:r>
            <w:r w:rsidRPr="009C7ECA">
              <w:rPr>
                <w:rFonts w:cs="Arial"/>
              </w:rPr>
              <w:t>Tel.:............................</w:t>
            </w:r>
          </w:p>
          <w:p w:rsidR="00E671D5" w:rsidRPr="009C7ECA" w:rsidRDefault="00E671D5" w:rsidP="00717C3D">
            <w:pPr>
              <w:tabs>
                <w:tab w:val="left" w:pos="3436"/>
                <w:tab w:val="left" w:pos="5961"/>
              </w:tabs>
              <w:spacing w:before="60" w:after="60"/>
              <w:rPr>
                <w:rFonts w:cs="Arial"/>
              </w:rPr>
            </w:pPr>
          </w:p>
          <w:p w:rsidR="00E671D5" w:rsidRPr="009C7ECA" w:rsidRDefault="00E671D5" w:rsidP="004F63FF">
            <w:pPr>
              <w:tabs>
                <w:tab w:val="left" w:pos="3436"/>
                <w:tab w:val="left" w:pos="5961"/>
              </w:tabs>
              <w:spacing w:before="60" w:after="60"/>
              <w:rPr>
                <w:rFonts w:cs="Arial"/>
              </w:rPr>
            </w:pPr>
            <w:r w:rsidRPr="009C7ECA">
              <w:rPr>
                <w:rFonts w:cs="Arial"/>
              </w:rPr>
              <w:t>Außerhalb der Dienstzeit ist folgende Stelle zu informieren</w:t>
            </w:r>
            <w:r w:rsidR="004F63FF">
              <w:rPr>
                <w:rFonts w:cs="Arial"/>
              </w:rPr>
              <w:t>: ............................</w:t>
            </w:r>
            <w:r w:rsidR="004F63FF">
              <w:rPr>
                <w:rFonts w:cs="Arial"/>
              </w:rPr>
              <w:tab/>
            </w:r>
            <w:r w:rsidRPr="009C7ECA">
              <w:rPr>
                <w:rFonts w:cs="Arial"/>
              </w:rPr>
              <w:t>Tel.:............................</w:t>
            </w:r>
          </w:p>
        </w:tc>
      </w:tr>
    </w:tbl>
    <w:p w:rsidR="00E671D5" w:rsidRPr="00DA0A38" w:rsidRDefault="00E671D5" w:rsidP="004E432F">
      <w:pPr>
        <w:spacing w:before="120" w:after="60"/>
      </w:pPr>
      <w:r w:rsidRPr="00DA0A38">
        <w:t>Erläuterungen :</w:t>
      </w:r>
    </w:p>
    <w:p w:rsidR="00E671D5" w:rsidRPr="00DA0A38" w:rsidRDefault="00E671D5" w:rsidP="004F63FF">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E671D5" w:rsidRPr="00A87239" w:rsidRDefault="00E671D5" w:rsidP="004F63FF">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E671D5" w:rsidRDefault="00E671D5" w:rsidP="004F63FF">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025AD1" w:rsidRDefault="00025AD1">
      <w:pPr>
        <w:spacing w:after="200" w:line="276" w:lineRule="auto"/>
        <w:rPr>
          <w:rFonts w:ascii="Arial" w:eastAsia="Times New Roman" w:hAnsi="Arial" w:cs="Arial"/>
          <w:b/>
          <w:bCs/>
          <w:color w:val="auto"/>
          <w:szCs w:val="26"/>
          <w:lang w:eastAsia="de-DE"/>
        </w:rPr>
      </w:pPr>
      <w:bookmarkStart w:id="180" w:name="_Toc201982671"/>
      <w:bookmarkStart w:id="181" w:name="_Toc12896824"/>
      <w:r>
        <w:br w:type="page"/>
      </w:r>
    </w:p>
    <w:p w:rsidR="00E671D5" w:rsidRPr="00F01521" w:rsidRDefault="00E671D5" w:rsidP="00A40D1C">
      <w:pPr>
        <w:pStyle w:val="berschrift3"/>
      </w:pPr>
      <w:bookmarkStart w:id="182" w:name="_Toc42172287"/>
      <w:r w:rsidRPr="00F01521">
        <w:lastRenderedPageBreak/>
        <w:t xml:space="preserve">Sicherheitsanweisung zu 2.2 Betrieb eines </w:t>
      </w:r>
      <w:bookmarkEnd w:id="180"/>
      <w:r>
        <w:t xml:space="preserve">Basis-, Hoch- </w:t>
      </w:r>
      <w:r w:rsidRPr="005719B5">
        <w:t>oder</w:t>
      </w:r>
      <w:r>
        <w:t xml:space="preserve"> Vollschutzgerätes oder einer Schulröntge</w:t>
      </w:r>
      <w:r>
        <w:t>n</w:t>
      </w:r>
      <w:r>
        <w:t>einrichtung</w:t>
      </w:r>
      <w:bookmarkEnd w:id="181"/>
      <w:bookmarkEnd w:id="182"/>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FF49F7" w:rsidTr="00C47203">
        <w:trPr>
          <w:gridAfter w:val="1"/>
          <w:wAfter w:w="12" w:type="dxa"/>
        </w:trPr>
        <w:tc>
          <w:tcPr>
            <w:tcW w:w="2482" w:type="dxa"/>
            <w:gridSpan w:val="2"/>
            <w:tcBorders>
              <w:top w:val="single" w:sz="48" w:space="0" w:color="FFFF00"/>
              <w:bottom w:val="single" w:sz="48" w:space="0" w:color="FFFF00"/>
            </w:tcBorders>
          </w:tcPr>
          <w:p w:rsidR="00FF49F7" w:rsidRPr="00E84C40" w:rsidRDefault="00FF49F7" w:rsidP="00FF49F7">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FF49F7" w:rsidRPr="001303EF" w:rsidRDefault="00FF49F7" w:rsidP="00FF49F7">
            <w:pPr>
              <w:spacing w:after="60"/>
              <w:jc w:val="center"/>
              <w:rPr>
                <w:b/>
                <w:sz w:val="32"/>
                <w:szCs w:val="32"/>
              </w:rPr>
            </w:pPr>
            <w:r w:rsidRPr="001303EF">
              <w:rPr>
                <w:b/>
                <w:sz w:val="32"/>
                <w:szCs w:val="32"/>
              </w:rPr>
              <w:t>SICHERHEITSANWEISUNG</w:t>
            </w:r>
          </w:p>
          <w:p w:rsidR="00FF49F7" w:rsidRPr="008E2DAA" w:rsidRDefault="00FF49F7" w:rsidP="00FF49F7">
            <w:pPr>
              <w:spacing w:after="0"/>
              <w:jc w:val="center"/>
              <w:rPr>
                <w:b/>
                <w:sz w:val="22"/>
              </w:rPr>
            </w:pPr>
            <w:r w:rsidRPr="008E2DAA">
              <w:rPr>
                <w:b/>
                <w:sz w:val="22"/>
              </w:rPr>
              <w:t>zur Strahlenschutzanweisung „</w:t>
            </w:r>
            <w:r>
              <w:rPr>
                <w:b/>
                <w:i/>
                <w:sz w:val="22"/>
              </w:rPr>
              <w:t>z. B. Diffraktometer</w:t>
            </w:r>
            <w:r w:rsidRPr="008E2DAA">
              <w:rPr>
                <w:b/>
                <w:sz w:val="22"/>
              </w:rPr>
              <w:t>“</w:t>
            </w:r>
          </w:p>
          <w:p w:rsidR="00FF49F7" w:rsidRPr="008E2DAA" w:rsidRDefault="00FF49F7" w:rsidP="00FF49F7">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FF49F7" w:rsidRDefault="00FF49F7" w:rsidP="00FF49F7">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FF49F7" w:rsidRPr="008E2DAA" w:rsidRDefault="00FF49F7" w:rsidP="00FF49F7">
            <w:pPr>
              <w:spacing w:after="0"/>
              <w:rPr>
                <w:sz w:val="22"/>
              </w:rPr>
            </w:pPr>
            <w:r>
              <w:rPr>
                <w:sz w:val="22"/>
              </w:rPr>
              <w:t>Gültig ab: .....................</w:t>
            </w:r>
          </w:p>
          <w:p w:rsidR="00FF49F7" w:rsidRPr="008E2DAA" w:rsidRDefault="00FF49F7" w:rsidP="00FF49F7">
            <w:pPr>
              <w:spacing w:after="60"/>
              <w:rPr>
                <w:sz w:val="22"/>
              </w:rPr>
            </w:pPr>
            <w:r w:rsidRPr="008E2DAA">
              <w:rPr>
                <w:sz w:val="22"/>
              </w:rPr>
              <w:t>Version:   ...........   .......</w:t>
            </w:r>
          </w:p>
          <w:p w:rsidR="00FF49F7" w:rsidRPr="004F63FF" w:rsidRDefault="00FF49F7" w:rsidP="00FF49F7">
            <w:pPr>
              <w:spacing w:after="40"/>
              <w:rPr>
                <w:sz w:val="16"/>
                <w:szCs w:val="16"/>
              </w:rPr>
            </w:pPr>
            <w:r w:rsidRPr="004F63FF">
              <w:rPr>
                <w:sz w:val="16"/>
                <w:szCs w:val="16"/>
              </w:rPr>
              <w:t>…………………………..………..</w:t>
            </w:r>
            <w:r w:rsidRPr="004F63FF">
              <w:rPr>
                <w:sz w:val="16"/>
                <w:szCs w:val="16"/>
              </w:rPr>
              <w:br/>
              <w:t>Unterschrift des Strahlenschutzbeauftragten</w:t>
            </w:r>
          </w:p>
          <w:p w:rsidR="00FF49F7" w:rsidRDefault="00FF49F7" w:rsidP="00FF49F7">
            <w:pPr>
              <w:spacing w:after="0"/>
              <w:rPr>
                <w:sz w:val="14"/>
                <w:szCs w:val="14"/>
              </w:rPr>
            </w:pPr>
            <w:r w:rsidRPr="004F63FF">
              <w:rPr>
                <w:sz w:val="16"/>
                <w:szCs w:val="16"/>
              </w:rPr>
              <w:t>Gegenzeichnung (Betriebsleitung)</w:t>
            </w:r>
            <w:r>
              <w:rPr>
                <w:sz w:val="16"/>
                <w:szCs w:val="16"/>
              </w:rPr>
              <w:t>:…………………….</w:t>
            </w:r>
          </w:p>
        </w:tc>
      </w:tr>
      <w:tr w:rsidR="00FF49F7" w:rsidRPr="001303EF" w:rsidTr="00C47203">
        <w:trPr>
          <w:gridAfter w:val="1"/>
          <w:wAfter w:w="12" w:type="dxa"/>
        </w:trPr>
        <w:tc>
          <w:tcPr>
            <w:tcW w:w="10915" w:type="dxa"/>
            <w:gridSpan w:val="4"/>
            <w:tcBorders>
              <w:top w:val="single" w:sz="48" w:space="0" w:color="FFFF00"/>
              <w:bottom w:val="single" w:sz="6" w:space="0" w:color="000000"/>
            </w:tcBorders>
          </w:tcPr>
          <w:p w:rsidR="00FF49F7" w:rsidRPr="001303EF" w:rsidRDefault="00FF49F7" w:rsidP="00FF49F7">
            <w:pPr>
              <w:spacing w:before="120" w:after="120"/>
              <w:jc w:val="center"/>
              <w:rPr>
                <w:b/>
                <w:sz w:val="32"/>
                <w:szCs w:val="32"/>
              </w:rPr>
            </w:pPr>
            <w:r w:rsidRPr="001303EF">
              <w:rPr>
                <w:b/>
                <w:sz w:val="32"/>
                <w:szCs w:val="32"/>
              </w:rPr>
              <w:t>ANWENDUNGSBEREICH</w:t>
            </w:r>
          </w:p>
        </w:tc>
      </w:tr>
      <w:tr w:rsidR="00FF49F7" w:rsidTr="00C47203">
        <w:trPr>
          <w:gridAfter w:val="1"/>
          <w:wAfter w:w="12" w:type="dxa"/>
        </w:trPr>
        <w:tc>
          <w:tcPr>
            <w:tcW w:w="10915" w:type="dxa"/>
            <w:gridSpan w:val="4"/>
            <w:tcBorders>
              <w:top w:val="single" w:sz="6" w:space="0" w:color="000000"/>
              <w:bottom w:val="single" w:sz="48" w:space="0" w:color="FFFF00"/>
            </w:tcBorders>
          </w:tcPr>
          <w:p w:rsidR="00FF49F7" w:rsidRDefault="00FF49F7" w:rsidP="00FF49F7">
            <w:pPr>
              <w:spacing w:before="60" w:after="0"/>
              <w:rPr>
                <w:b/>
                <w:sz w:val="24"/>
              </w:rPr>
            </w:pPr>
            <w:r>
              <w:rPr>
                <w:b/>
                <w:i/>
                <w:iCs/>
                <w:sz w:val="24"/>
              </w:rPr>
              <w:t xml:space="preserve">[z. B. Diffraktometer]  </w:t>
            </w:r>
            <w:r>
              <w:rPr>
                <w:b/>
                <w:sz w:val="24"/>
              </w:rPr>
              <w:t>(Basis- / Hoch- / Vollschutzgerät/ Schulröntgeneinrichtung)</w:t>
            </w:r>
          </w:p>
          <w:p w:rsidR="00FF49F7" w:rsidRDefault="00FF49F7" w:rsidP="00FF49F7">
            <w:pPr>
              <w:spacing w:after="0"/>
              <w:rPr>
                <w:b/>
              </w:rPr>
            </w:pPr>
            <w:r>
              <w:rPr>
                <w:b/>
              </w:rPr>
              <w:t>Hersteller: ......................................,  Typ:..............................................</w:t>
            </w:r>
          </w:p>
          <w:p w:rsidR="00FF49F7" w:rsidRDefault="00FF49F7" w:rsidP="00FF49F7">
            <w:pPr>
              <w:spacing w:after="0"/>
              <w:rPr>
                <w:b/>
                <w:iCs/>
              </w:rPr>
            </w:pPr>
            <w:r>
              <w:rPr>
                <w:b/>
                <w:iCs/>
              </w:rPr>
              <w:t xml:space="preserve">Betriebsart:  „Produktion“ </w:t>
            </w:r>
          </w:p>
          <w:p w:rsidR="00FF49F7" w:rsidRDefault="00FF49F7" w:rsidP="00FF49F7">
            <w:pPr>
              <w:spacing w:after="60"/>
              <w:rPr>
                <w:b/>
                <w:iCs/>
              </w:rPr>
            </w:pPr>
            <w:r>
              <w:rPr>
                <w:bCs/>
                <w:i/>
              </w:rPr>
              <w:t>Hinweis</w:t>
            </w:r>
            <w:r>
              <w:rPr>
                <w:b/>
                <w:i/>
              </w:rPr>
              <w:t>:</w:t>
            </w:r>
            <w:r>
              <w:rPr>
                <w:b/>
                <w:iCs/>
              </w:rPr>
              <w:t xml:space="preserve"> </w:t>
            </w:r>
            <w:r>
              <w:rPr>
                <w:bCs/>
                <w:i/>
              </w:rPr>
              <w:t>Die Betriebsart „Produktion“ setzt voraus, dass die Sicherheitsvorrichtungen vorhanden und wirksam sind.</w:t>
            </w:r>
            <w:r>
              <w:rPr>
                <w:bCs/>
                <w:i/>
              </w:rPr>
              <w:br/>
              <w:t>Diese Sicherheitsanweisung gilt n i c h t  für Wartungs-, Instandsetzungs- oder Justierarbeiten an der Vorrichtung.</w:t>
            </w:r>
          </w:p>
        </w:tc>
      </w:tr>
      <w:tr w:rsidR="00FF49F7" w:rsidRPr="001303EF" w:rsidTr="00C47203">
        <w:trPr>
          <w:trHeight w:val="499"/>
        </w:trPr>
        <w:tc>
          <w:tcPr>
            <w:tcW w:w="10927" w:type="dxa"/>
            <w:gridSpan w:val="5"/>
            <w:tcBorders>
              <w:top w:val="single" w:sz="48" w:space="0" w:color="FFFF00"/>
              <w:bottom w:val="single" w:sz="6" w:space="0" w:color="000000"/>
            </w:tcBorders>
          </w:tcPr>
          <w:p w:rsidR="00FF49F7" w:rsidRPr="001303EF" w:rsidRDefault="00FF49F7" w:rsidP="00FF49F7">
            <w:pPr>
              <w:spacing w:before="120" w:after="120"/>
              <w:jc w:val="center"/>
              <w:rPr>
                <w:b/>
                <w:sz w:val="32"/>
                <w:szCs w:val="32"/>
              </w:rPr>
            </w:pPr>
            <w:r w:rsidRPr="001303EF">
              <w:rPr>
                <w:b/>
                <w:sz w:val="32"/>
                <w:szCs w:val="32"/>
              </w:rPr>
              <w:t>GEFAHREN FÜR MENSCH UND UMWELT</w:t>
            </w:r>
          </w:p>
        </w:tc>
      </w:tr>
      <w:tr w:rsidR="00FF49F7" w:rsidRPr="00A25F00" w:rsidTr="00C47203">
        <w:tc>
          <w:tcPr>
            <w:tcW w:w="1567" w:type="dxa"/>
            <w:tcBorders>
              <w:top w:val="nil"/>
              <w:bottom w:val="single" w:sz="48" w:space="0" w:color="FFFF00"/>
              <w:right w:val="nil"/>
            </w:tcBorders>
            <w:vAlign w:val="center"/>
          </w:tcPr>
          <w:p w:rsidR="00FF49F7" w:rsidRPr="00A25F00" w:rsidRDefault="00715306" w:rsidP="00FF49F7">
            <w:pPr>
              <w:spacing w:before="120" w:after="120"/>
              <w:jc w:val="center"/>
              <w:rPr>
                <w:szCs w:val="20"/>
              </w:rPr>
            </w:pPr>
            <w:r w:rsidRPr="00715306">
              <w:rPr>
                <w:noProof/>
                <w:szCs w:val="20"/>
                <w:lang w:eastAsia="de-DE"/>
              </w:rPr>
              <w:drawing>
                <wp:inline distT="0" distB="0" distL="0" distR="0">
                  <wp:extent cx="541667" cy="468699"/>
                  <wp:effectExtent l="19050" t="0" r="0" b="0"/>
                  <wp:docPr id="3"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FF49F7" w:rsidRPr="00A25F00" w:rsidRDefault="00FF49F7" w:rsidP="00FF49F7">
            <w:pPr>
              <w:spacing w:before="120" w:after="120"/>
              <w:rPr>
                <w:szCs w:val="20"/>
              </w:rPr>
            </w:pPr>
            <w:r w:rsidRPr="00A25F00">
              <w:rPr>
                <w:szCs w:val="20"/>
              </w:rPr>
              <w:t xml:space="preserve">Warnhinweis: Röntgeneinrichtungen </w:t>
            </w:r>
            <w:r>
              <w:rPr>
                <w:szCs w:val="20"/>
              </w:rPr>
              <w:t>erzeugen ionisierende Strahlung (Röntgenstrahlung)</w:t>
            </w:r>
            <w:r w:rsidRPr="00A25F00">
              <w:rPr>
                <w:szCs w:val="20"/>
              </w:rPr>
              <w:t>.</w:t>
            </w:r>
            <w:r w:rsidRPr="00A25F00">
              <w:rPr>
                <w:szCs w:val="20"/>
              </w:rPr>
              <w:br/>
              <w:t>Bei unsachgemäßem Umgang kann es zu Strahlenexpositionen von Mitarbeitern oder Dritten kommen.</w:t>
            </w:r>
          </w:p>
        </w:tc>
      </w:tr>
      <w:tr w:rsidR="00FF49F7" w:rsidRPr="00E84C40" w:rsidTr="00C47203">
        <w:trPr>
          <w:gridAfter w:val="1"/>
          <w:wAfter w:w="12" w:type="dxa"/>
        </w:trPr>
        <w:tc>
          <w:tcPr>
            <w:tcW w:w="10915" w:type="dxa"/>
            <w:gridSpan w:val="4"/>
            <w:tcBorders>
              <w:top w:val="single" w:sz="48" w:space="0" w:color="FFFF00"/>
              <w:bottom w:val="single" w:sz="6" w:space="0" w:color="000000"/>
            </w:tcBorders>
          </w:tcPr>
          <w:p w:rsidR="00FF49F7" w:rsidRPr="00E84C40" w:rsidRDefault="00FF49F7" w:rsidP="00FF49F7">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FF49F7" w:rsidTr="00C47203">
        <w:trPr>
          <w:gridAfter w:val="1"/>
          <w:wAfter w:w="12" w:type="dxa"/>
        </w:trPr>
        <w:tc>
          <w:tcPr>
            <w:tcW w:w="10915" w:type="dxa"/>
            <w:gridSpan w:val="4"/>
            <w:tcBorders>
              <w:top w:val="single" w:sz="6" w:space="0" w:color="000000"/>
              <w:bottom w:val="single" w:sz="48" w:space="0" w:color="FFFF00"/>
            </w:tcBorders>
          </w:tcPr>
          <w:p w:rsidR="00FF49F7" w:rsidRPr="00D07790" w:rsidRDefault="00FF49F7" w:rsidP="00FF49F7">
            <w:pPr>
              <w:pStyle w:val="Aufzhlung1"/>
              <w:spacing w:before="60"/>
            </w:pPr>
            <w:r>
              <w:t>Die</w:t>
            </w:r>
            <w:r w:rsidRPr="00D07790">
              <w:t xml:space="preserve"> </w:t>
            </w:r>
            <w:r>
              <w:t>Röntgen</w:t>
            </w:r>
            <w:r w:rsidRPr="00D07790">
              <w:t xml:space="preserve">einrichtung dürfen nur die Personen </w:t>
            </w:r>
            <w:r w:rsidR="00C47203">
              <w:t>bedienen</w:t>
            </w:r>
            <w:r w:rsidRPr="00D07790">
              <w:t xml:space="preserve">, die </w:t>
            </w:r>
            <w:r>
              <w:t>unterwiesen</w:t>
            </w:r>
            <w:r w:rsidRPr="00D07790">
              <w:t xml:space="preserve"> wurden und eine entsprechende </w:t>
            </w:r>
            <w:r w:rsidRPr="007C5CBF">
              <w:t>Ein</w:t>
            </w:r>
            <w:r>
              <w:t>weisung in die Handhabung e</w:t>
            </w:r>
            <w:r w:rsidRPr="00D07790">
              <w:t>rhalten haben</w:t>
            </w:r>
            <w:r>
              <w:t>.</w:t>
            </w:r>
          </w:p>
          <w:p w:rsidR="00C47203" w:rsidRPr="00D07790" w:rsidRDefault="00C47203" w:rsidP="00C47203">
            <w:pPr>
              <w:pStyle w:val="Aufzhlung1"/>
            </w:pPr>
            <w:r>
              <w:t>Röntgeneinrichtung</w:t>
            </w:r>
            <w:r w:rsidRPr="00D07790">
              <w:t xml:space="preserve"> nur bestimmungsgemäß verwenden.</w:t>
            </w:r>
          </w:p>
          <w:p w:rsidR="00FF49F7" w:rsidRPr="00A96244" w:rsidRDefault="00FF49F7" w:rsidP="00C47203">
            <w:pPr>
              <w:pStyle w:val="Aufzhlung1"/>
            </w:pPr>
            <w:r w:rsidRPr="00A96244">
              <w:t>Die Röntgeneinrichtung ist vor Inbetriebnahme einer Kontrolle auf Beschädigung zu unterziehen.</w:t>
            </w:r>
          </w:p>
          <w:p w:rsidR="00FF49F7" w:rsidRDefault="00FF49F7" w:rsidP="00C47203">
            <w:pPr>
              <w:pStyle w:val="Aufzhlung1"/>
            </w:pPr>
            <w:r>
              <w:t>K</w:t>
            </w:r>
            <w:r w:rsidRPr="00D07790">
              <w:t xml:space="preserve">eine Veränderungen </w:t>
            </w:r>
            <w:r>
              <w:t>am Gerät vornehmen</w:t>
            </w:r>
            <w:r w:rsidRPr="00D07790">
              <w:t>, die den Strahle</w:t>
            </w:r>
            <w:r w:rsidR="00C47203">
              <w:t>nschutz beeinträchtigen können.</w:t>
            </w:r>
          </w:p>
          <w:p w:rsidR="00FF49F7" w:rsidRPr="00D07790" w:rsidRDefault="00FF49F7" w:rsidP="00C47203">
            <w:pPr>
              <w:pStyle w:val="Aufzhlung1"/>
            </w:pPr>
            <w:r w:rsidRPr="00045907">
              <w:t>Umbauten in jeglicher Form sind unzulässig</w:t>
            </w:r>
            <w:r>
              <w:t>.</w:t>
            </w:r>
          </w:p>
          <w:p w:rsidR="00FF49F7" w:rsidRPr="00D07790" w:rsidRDefault="00FF49F7" w:rsidP="00C47203">
            <w:pPr>
              <w:pStyle w:val="Aufzhlung1"/>
            </w:pPr>
            <w:r w:rsidRPr="00D07790">
              <w:t>Warnschilder oder optische Warneinrichtungen nicht entfern</w:t>
            </w:r>
            <w:r>
              <w:t>en</w:t>
            </w:r>
            <w:r w:rsidRPr="00D07790">
              <w:t xml:space="preserve"> oder verdeck</w:t>
            </w:r>
            <w:r>
              <w:t>en.</w:t>
            </w:r>
          </w:p>
          <w:p w:rsidR="00FF49F7" w:rsidRDefault="00FF49F7" w:rsidP="00C47203">
            <w:pPr>
              <w:pStyle w:val="Aufzhlung1"/>
            </w:pPr>
            <w:r>
              <w:t>Bei längerem Stillstand ist die Röntgenröhre abzuschalten. Ist ein Schlüsselschalter vorhanden, ist der Schlüssel zu ziehen und sicher zu verwahren.</w:t>
            </w:r>
            <w:r>
              <w:rPr>
                <w:sz w:val="24"/>
                <w:vertAlign w:val="superscript"/>
              </w:rPr>
              <w:t>1)</w:t>
            </w:r>
          </w:p>
          <w:p w:rsidR="00FF49F7" w:rsidRDefault="00FF49F7" w:rsidP="00C47203">
            <w:pPr>
              <w:pStyle w:val="Aufzhlung1"/>
            </w:pPr>
            <w:r w:rsidRPr="00D07790">
              <w:t>Bei Verdacht auf Beschädigung</w:t>
            </w:r>
            <w:r>
              <w:t>, F</w:t>
            </w:r>
            <w:r w:rsidRPr="00D07790">
              <w:t>unktionseinschränkung einer Schutzvorrichtung</w:t>
            </w:r>
            <w:r>
              <w:t>, eines Messgerätes</w:t>
            </w:r>
            <w:r w:rsidRPr="00D07790">
              <w:t xml:space="preserve"> </w:t>
            </w:r>
            <w:r>
              <w:t>oder sonstigen Unregelm</w:t>
            </w:r>
            <w:r>
              <w:t>ä</w:t>
            </w:r>
            <w:r>
              <w:t xml:space="preserve">ßigkeiten </w:t>
            </w:r>
            <w:proofErr w:type="gramStart"/>
            <w:r w:rsidRPr="00D07790">
              <w:t>ist</w:t>
            </w:r>
            <w:proofErr w:type="gramEnd"/>
            <w:r w:rsidRPr="00D07790">
              <w:t xml:space="preserve"> die </w:t>
            </w:r>
            <w:r>
              <w:t>Röntgeneinrich</w:t>
            </w:r>
            <w:r w:rsidRPr="00D07790">
              <w:t>tung nicht mehr zu verwenden und der Strahlenschutzbeauftragte unverzüglich zu informieren.</w:t>
            </w:r>
          </w:p>
          <w:p w:rsidR="00FF49F7" w:rsidRDefault="00FF49F7" w:rsidP="00FF49F7">
            <w:pPr>
              <w:pStyle w:val="Aufzhlung1"/>
            </w:pPr>
            <w:r w:rsidRPr="00D07790">
              <w:t xml:space="preserve">Fragen zum Betrieb der </w:t>
            </w:r>
            <w:r>
              <w:t>Röntgenmess</w:t>
            </w:r>
            <w:r w:rsidRPr="00D07790">
              <w:t>einrichtung sind an den zuständigen Strahlenschutzbeauftragten zu richten</w:t>
            </w:r>
            <w:r>
              <w:t>.</w:t>
            </w:r>
          </w:p>
        </w:tc>
      </w:tr>
      <w:tr w:rsidR="00FF49F7" w:rsidRPr="00E84C40" w:rsidTr="00C47203">
        <w:trPr>
          <w:gridAfter w:val="1"/>
          <w:wAfter w:w="12" w:type="dxa"/>
        </w:trPr>
        <w:tc>
          <w:tcPr>
            <w:tcW w:w="10915" w:type="dxa"/>
            <w:gridSpan w:val="4"/>
            <w:tcBorders>
              <w:top w:val="single" w:sz="48" w:space="0" w:color="FFFF00"/>
              <w:bottom w:val="single" w:sz="6" w:space="0" w:color="000000"/>
            </w:tcBorders>
          </w:tcPr>
          <w:p w:rsidR="00FF49F7" w:rsidRPr="00E84C40" w:rsidRDefault="00FF49F7" w:rsidP="00FF49F7">
            <w:pPr>
              <w:spacing w:before="120" w:after="120"/>
              <w:jc w:val="center"/>
              <w:rPr>
                <w:b/>
                <w:sz w:val="32"/>
                <w:szCs w:val="32"/>
              </w:rPr>
            </w:pPr>
            <w:r w:rsidRPr="00E84C40">
              <w:rPr>
                <w:b/>
                <w:sz w:val="32"/>
                <w:szCs w:val="32"/>
              </w:rPr>
              <w:t>WARTUNG UND INSTANDSETZUNG</w:t>
            </w:r>
          </w:p>
        </w:tc>
      </w:tr>
      <w:tr w:rsidR="00FF49F7" w:rsidRPr="009C7ECA" w:rsidTr="00C47203">
        <w:trPr>
          <w:gridAfter w:val="1"/>
          <w:wAfter w:w="12" w:type="dxa"/>
          <w:trHeight w:hRule="exact" w:val="737"/>
        </w:trPr>
        <w:tc>
          <w:tcPr>
            <w:tcW w:w="10915" w:type="dxa"/>
            <w:gridSpan w:val="4"/>
            <w:tcBorders>
              <w:top w:val="single" w:sz="6" w:space="0" w:color="000000"/>
              <w:bottom w:val="single" w:sz="48" w:space="0" w:color="FFFF00"/>
            </w:tcBorders>
          </w:tcPr>
          <w:p w:rsidR="00FF49F7" w:rsidRPr="009C7ECA" w:rsidRDefault="00C47203" w:rsidP="00C47203">
            <w:pPr>
              <w:spacing w:before="60" w:after="60"/>
            </w:pPr>
            <w:r>
              <w:t>Zu</w:t>
            </w:r>
            <w:r w:rsidR="00FF49F7">
              <w:t xml:space="preserve"> Wartungs- oder Instandsetzungsarbeiten an der Röntgeneinrichtung</w:t>
            </w:r>
            <w:r>
              <w:t xml:space="preserve"> </w:t>
            </w:r>
            <w:r w:rsidR="00FF49F7">
              <w:t>ist ausschließlich die Firma.........................</w:t>
            </w:r>
            <w:r>
              <w:t>.........................</w:t>
            </w:r>
            <w:r w:rsidR="00FF49F7">
              <w:t>.... (bzw. Fachabteilung(en) ...............................................</w:t>
            </w:r>
            <w:r>
              <w:t>.............................) berechtigt</w:t>
            </w:r>
            <w:r w:rsidR="00FF49F7">
              <w:t>.</w:t>
            </w:r>
            <w:r w:rsidR="00FF49F7">
              <w:rPr>
                <w:sz w:val="24"/>
                <w:vertAlign w:val="superscript"/>
              </w:rPr>
              <w:t>1)</w:t>
            </w:r>
          </w:p>
        </w:tc>
      </w:tr>
      <w:tr w:rsidR="00C47203" w:rsidRPr="00E84C40" w:rsidTr="00C47203">
        <w:trPr>
          <w:gridAfter w:val="1"/>
          <w:wAfter w:w="12" w:type="dxa"/>
        </w:trPr>
        <w:tc>
          <w:tcPr>
            <w:tcW w:w="10915" w:type="dxa"/>
            <w:gridSpan w:val="4"/>
            <w:tcBorders>
              <w:top w:val="single" w:sz="48" w:space="0" w:color="FFFF00"/>
              <w:bottom w:val="single" w:sz="6" w:space="0" w:color="000000"/>
            </w:tcBorders>
          </w:tcPr>
          <w:p w:rsidR="00C47203" w:rsidRPr="00E84C40" w:rsidRDefault="00C47203" w:rsidP="00C47203">
            <w:pPr>
              <w:pageBreakBefore/>
              <w:spacing w:before="120" w:after="120"/>
              <w:jc w:val="center"/>
              <w:rPr>
                <w:b/>
                <w:sz w:val="32"/>
                <w:szCs w:val="32"/>
              </w:rPr>
            </w:pPr>
            <w:r w:rsidRPr="00E84C40">
              <w:rPr>
                <w:b/>
                <w:sz w:val="32"/>
                <w:szCs w:val="32"/>
              </w:rPr>
              <w:lastRenderedPageBreak/>
              <w:t>VERHALTEN BEI STÖRUNGEN</w:t>
            </w:r>
          </w:p>
        </w:tc>
      </w:tr>
      <w:tr w:rsidR="00C47203" w:rsidRPr="009C7ECA" w:rsidTr="00C47203">
        <w:trPr>
          <w:gridAfter w:val="1"/>
          <w:wAfter w:w="12" w:type="dxa"/>
          <w:trHeight w:val="2268"/>
        </w:trPr>
        <w:tc>
          <w:tcPr>
            <w:tcW w:w="10915" w:type="dxa"/>
            <w:gridSpan w:val="4"/>
            <w:tcBorders>
              <w:top w:val="single" w:sz="6" w:space="0" w:color="000000"/>
              <w:bottom w:val="single" w:sz="48" w:space="0" w:color="FFFF00"/>
            </w:tcBorders>
          </w:tcPr>
          <w:p w:rsidR="00C47203" w:rsidRDefault="00C47203" w:rsidP="00553832">
            <w:pPr>
              <w:spacing w:before="60" w:after="120"/>
            </w:pPr>
            <w:r w:rsidRPr="000A406E">
              <w:t>Bei sicherheitsrelevanten Ereignissen (</w:t>
            </w:r>
            <w:r>
              <w:t>z. B.</w:t>
            </w:r>
            <w:r w:rsidRPr="000A406E">
              <w:t>: Beschädigung, Brand), die die Röntgenröhre, die Abschirmung oder Warneinrichtungen betreffen</w:t>
            </w:r>
            <w:r>
              <w:t>:</w:t>
            </w:r>
            <w:r w:rsidRPr="000A406E">
              <w:t xml:space="preserve"> </w:t>
            </w:r>
          </w:p>
          <w:p w:rsidR="00C47203" w:rsidRDefault="00C47203" w:rsidP="00553832">
            <w:pPr>
              <w:pStyle w:val="Aufzhlung1"/>
            </w:pPr>
            <w:r>
              <w:t xml:space="preserve">Notausschalter betätigen (ggf. </w:t>
            </w:r>
            <w:r w:rsidRPr="000A406E">
              <w:t xml:space="preserve">Hochspannung </w:t>
            </w:r>
            <w:r>
              <w:t xml:space="preserve">anderweitig </w:t>
            </w:r>
            <w:r w:rsidRPr="000A406E">
              <w:t>unterbrechen</w:t>
            </w:r>
            <w:r>
              <w:t>)</w:t>
            </w:r>
          </w:p>
          <w:p w:rsidR="00C47203" w:rsidRDefault="00C47203" w:rsidP="00553832">
            <w:pPr>
              <w:pStyle w:val="Aufzhlung1"/>
            </w:pPr>
            <w:r w:rsidRPr="000A406E">
              <w:t>Strahlenschutzbeauftragten unverzüglich informieren</w:t>
            </w:r>
          </w:p>
          <w:p w:rsidR="00C47203" w:rsidRDefault="00C47203" w:rsidP="00553832">
            <w:pPr>
              <w:pStyle w:val="Aufzhlung1"/>
              <w:spacing w:after="240"/>
            </w:pPr>
            <w:r w:rsidRPr="000A406E">
              <w:t xml:space="preserve">Weisungen </w:t>
            </w:r>
            <w:r>
              <w:t xml:space="preserve">des Strahlenschutzbeauftragten </w:t>
            </w:r>
            <w:r w:rsidRPr="000A406E">
              <w:t>abwarten</w:t>
            </w:r>
          </w:p>
          <w:p w:rsidR="00C47203" w:rsidRPr="009C7ECA" w:rsidRDefault="00C47203" w:rsidP="00553832">
            <w:r w:rsidRPr="009C7ECA">
              <w:t xml:space="preserve">Bei Verdacht auf erhöhte </w:t>
            </w:r>
            <w:r>
              <w:t>E</w:t>
            </w:r>
            <w:r w:rsidRPr="009C7ECA">
              <w:t xml:space="preserve">xposition von Mitarbeitern oder Dritten </w:t>
            </w:r>
            <w:r>
              <w:t>unverzüglich den Strahlenschutzbeauftragten informieren</w:t>
            </w:r>
          </w:p>
          <w:p w:rsidR="00C47203" w:rsidRPr="009C7ECA" w:rsidRDefault="00C47203" w:rsidP="00553832">
            <w:pPr>
              <w:rPr>
                <w:szCs w:val="20"/>
              </w:rPr>
            </w:pPr>
            <w:r w:rsidRPr="009C7ECA">
              <w:rPr>
                <w:i/>
              </w:rPr>
              <w:t xml:space="preserve">Betriebliche Meldeordnung(en) berücksichtigen </w:t>
            </w:r>
            <w:r w:rsidRPr="009C7ECA">
              <w:rPr>
                <w:i/>
                <w:vertAlign w:val="superscript"/>
              </w:rPr>
              <w:t>1)</w:t>
            </w:r>
          </w:p>
        </w:tc>
      </w:tr>
      <w:tr w:rsidR="00C47203" w:rsidRPr="00717C3D" w:rsidTr="00C47203">
        <w:trPr>
          <w:gridAfter w:val="1"/>
          <w:wAfter w:w="12" w:type="dxa"/>
        </w:trPr>
        <w:tc>
          <w:tcPr>
            <w:tcW w:w="10915" w:type="dxa"/>
            <w:gridSpan w:val="4"/>
            <w:tcBorders>
              <w:top w:val="single" w:sz="48" w:space="0" w:color="FFFF00"/>
              <w:bottom w:val="single" w:sz="6" w:space="0" w:color="000000"/>
            </w:tcBorders>
          </w:tcPr>
          <w:p w:rsidR="00C47203" w:rsidRPr="00717C3D" w:rsidRDefault="00C47203"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C47203" w:rsidRPr="002231C5" w:rsidTr="00C47203">
        <w:trPr>
          <w:gridAfter w:val="1"/>
          <w:wAfter w:w="12" w:type="dxa"/>
          <w:trHeight w:val="2722"/>
        </w:trPr>
        <w:tc>
          <w:tcPr>
            <w:tcW w:w="10915" w:type="dxa"/>
            <w:gridSpan w:val="4"/>
            <w:tcBorders>
              <w:top w:val="single" w:sz="6" w:space="0" w:color="000000"/>
              <w:bottom w:val="single" w:sz="48" w:space="0" w:color="FFFF00"/>
            </w:tcBorders>
          </w:tcPr>
          <w:p w:rsidR="00C47203" w:rsidRPr="002231C5" w:rsidRDefault="00D24FF2" w:rsidP="00553832">
            <w:pPr>
              <w:pStyle w:val="Aufzhlung1"/>
              <w:spacing w:before="60"/>
              <w:ind w:left="1452" w:hanging="284"/>
            </w:pPr>
            <w:r>
              <w:rPr>
                <w:noProof/>
              </w:rPr>
              <w:pict>
                <v:rect id="_x0000_s1050" style="position:absolute;left:0;text-align:left;margin-left:19.2pt;margin-top:13.5pt;width:9.15pt;height:27.1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5fgIAAPsEAAAOAAAAZHJzL2Uyb0RvYy54bWysVNuO0zAQfUfiHyy/t7mQXhJtutrdUoS0&#10;wIqFD3Btp7HWsY3tNl0Q/87YaUsLPCBEHhyPPR6fM3PGV9f7TqIdt05oVeNsnGLEFdVMqE2NP39a&#10;jeYYOU8UI1IrXuNn7vD14uWLq95UPNetloxbBEGUq3pT49Z7UyWJoy3viBtrwxVsNtp2xINpNwmz&#10;pIfonUzyNJ0mvbbMWE25c7C6HDbxIsZvGk79h6Zx3CNZY8Dm42jjuA5jsrgi1cYS0wp6gEH+AUVH&#10;hIJLT6GWxBO0teK3UJ2gVjvd+DHVXaKbRlAeOQCbLP2FzWNLDI9cIDnOnNLk/l9Y+n73YJFgNc5L&#10;jBTpoEYfOW09p08IliA/vXEVuD2aBxsYOnOv6ZNDSt+1RG34jbW6bzlhgCoL/snFgWA4OIrW/TvN&#10;IDrZeh1TtW9sFwJCEtA+VuT5VBG+94jCYpZN83SCEYWtV0WRzWLFElIdDxvr/BuuOxQmNbZQ8Bic&#10;7O6dD2BIdXSJ4LUUbCWkjIbdrO+kRTsC4ljFL+IHjuduUgVnpcOxIeKwAhjhjrAX0MZifyuzvEhv&#10;83K0ms5no2JVTEblLJ2P0qy8LadpURbL1fcAMCuqVjDG1b1Q/Ci8rPi7wh5aYJBMlB7qa1xO8knk&#10;foHenZNM4/cnkp3w0IdSdDWen5xIFer6WjGgTSpPhBzmySX8mGXIwfEfsxJVEAo/CGit2TOIwGoo&#10;EvQhvBgwabX9ilEP3Vdj92VLLMdIvlUgpDIritCu0SgmsxwMe76zPt8hikKoGnuMhumdH1p8a6zY&#10;tHBTFhOj9A2IrxFRGEGYA6qDZKHDIoPDaxBa+NyOXj/frM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v22+uX4CAAD7&#10;BAAADgAAAAAAAAAAAAAAAAAuAgAAZHJzL2Uyb0RvYy54bWxQSwECLQAUAAYACAAAACEAw9qY2N0A&#10;AAAHAQAADwAAAAAAAAAAAAAAAADYBAAAZHJzL2Rvd25yZXYueG1sUEsFBgAAAAAEAAQA8wAAAOIF&#10;AAAAAA==&#10;" stroked="f"/>
              </w:pict>
            </w:r>
            <w:r>
              <w:rPr>
                <w:noProof/>
              </w:rPr>
              <w:pict>
                <v:rect id="_x0000_s1049" style="position:absolute;left:0;text-align:left;margin-left:.6pt;margin-top:4.1pt;width:45.6pt;height:45.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C47203" w:rsidRPr="002231C5">
              <w:t xml:space="preserve">Verletzte </w:t>
            </w:r>
            <w:r w:rsidR="0064263B">
              <w:t>retten</w:t>
            </w:r>
          </w:p>
          <w:p w:rsidR="00C47203" w:rsidRPr="002231C5" w:rsidRDefault="00D24FF2" w:rsidP="00553832">
            <w:pPr>
              <w:pStyle w:val="Aufzhlung1"/>
              <w:ind w:left="1452" w:hanging="284"/>
            </w:pPr>
            <w:r>
              <w:rPr>
                <w:noProof/>
              </w:rPr>
              <w:pict>
                <v:rect id="_x0000_s1051" style="position:absolute;left:0;text-align:left;margin-left:19.25pt;margin-top:-6.05pt;width:9.1pt;height:27.1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fShwIAAAkFAAAOAAAAZHJzL2Uyb0RvYy54bWysVG1v0zAQ/o7Ef7D8vcsLydpETaetowhp&#10;wMTgB7iO01hLbGO7TQfiv3O+dF0LXxAiHxyffT4/d89znl/t+47shHVSq4omFzElQnFdS7Wp6Ncv&#10;q8mMEueZqlmnlajok3D0avH61XwwpUh1q7taWAJBlCsHU9HWe1NGkeOt6Jm70EYo2Gy07ZkH026i&#10;2rIBovddlMbxZTRoWxuruXAOVm/HTbrA+E0juP/UNE540lUUsHkcLY7rMEaLOSs3lplW8gMM9g8o&#10;eiYVXHoMdcs8I1sr/wjVS261042/4LqPdNNILjAHyCaJf8vmoWVGYC5QHGeOZXL/Lyz/uLu3RNYV&#10;TaeUKNYDR58Fb73gjwSWoD6DcSW4PZh7GzJ05k7zR0eUXrZMbcS1tXpoBasBVRL8o7MDwXBwlKyH&#10;D7qG6GzrNZZq39ieWA2U5FkcPlyFkpA98vN05EfsPeGwmCR5PgUWOWy9ybJZnON9rAyhAjZjnX8n&#10;dE/CpKIW6MegbHfnfID24oKp6E7WK9l1aNjNetlZsmMglRV+h+ju1K1TwVnpcGyMOK4ARrgj7AW0&#10;SP2PIkmz+CYtJqvL2XSSrbJ8Ukzj2SROipviMs6K7Hb1MwBMsrKVdS3UnVTiWYZJ9nc0HxpiFBAK&#10;kQwVLfI0x9zP0LvTJLHo2AJQlzO3Xnroyk72FZ2N1ECqrAwsv1U1zj2T3TiPzuFjlaEGz3+sCmoi&#10;yGCU01rXTyAJJB/4hPcD2Gq1/U7JAL1YUfdty6ygpHuvQFZFkmWhedHI8mkKhj3dWZ/uMMUhVEU9&#10;JeN06ceG3xorNy3clGBhlL4GKTYShRFkOqI6CBj6DTM4vA2hoU9t9Hp5wRa/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tvQX&#10;0ocCAAAJBQAADgAAAAAAAAAAAAAAAAAuAgAAZHJzL2Uyb0RvYy54bWxQSwECLQAUAAYACAAAACEA&#10;4yV+TtoAAAAHAQAADwAAAAAAAAAAAAAAAADhBAAAZHJzL2Rvd25yZXYueG1sUEsFBgAAAAAEAAQA&#10;8wAAAOgFAAAAAA==&#10;" stroked="f"/>
              </w:pict>
            </w:r>
            <w:r w:rsidR="00C47203" w:rsidRPr="002231C5">
              <w:t>Unfallstelle sichern</w:t>
            </w:r>
          </w:p>
          <w:p w:rsidR="00C47203" w:rsidRPr="002231C5" w:rsidRDefault="00C47203" w:rsidP="00553832">
            <w:pPr>
              <w:pStyle w:val="Aufzhlung1"/>
              <w:ind w:left="1452" w:hanging="284"/>
            </w:pPr>
            <w:r w:rsidRPr="002231C5">
              <w:t>Erste-Hilfe-Maßnahmen / Rettungskette einleiten</w:t>
            </w:r>
          </w:p>
          <w:p w:rsidR="00C47203" w:rsidRPr="002231C5" w:rsidRDefault="00C47203" w:rsidP="00553832">
            <w:pPr>
              <w:pStyle w:val="Aufzhlung1"/>
              <w:ind w:left="1452" w:hanging="284"/>
            </w:pPr>
            <w:r w:rsidRPr="002231C5">
              <w:t>Arzt und / oder Rettungswagen alarmieren</w:t>
            </w:r>
          </w:p>
          <w:p w:rsidR="00C47203" w:rsidRPr="002231C5" w:rsidRDefault="00C47203" w:rsidP="00553832">
            <w:pPr>
              <w:pStyle w:val="Aufzhlung1"/>
              <w:ind w:left="1452" w:hanging="284"/>
            </w:pPr>
            <w:r w:rsidRPr="002231C5">
              <w:t>Vorgesetzten und Strahlenschutzbeauftragten informieren</w:t>
            </w:r>
          </w:p>
          <w:p w:rsidR="00C47203" w:rsidRPr="002231C5" w:rsidRDefault="00C47203" w:rsidP="00553832">
            <w:pPr>
              <w:pStyle w:val="Aufzhlung1"/>
              <w:ind w:left="1452" w:hanging="284"/>
            </w:pPr>
            <w:r>
              <w:t>Dokumentation im Verbandbuch</w:t>
            </w:r>
          </w:p>
          <w:p w:rsidR="00C47203" w:rsidRPr="002231C5" w:rsidRDefault="00C47203"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C47203" w:rsidRPr="00717C3D" w:rsidTr="00C47203">
        <w:trPr>
          <w:gridAfter w:val="1"/>
          <w:wAfter w:w="12" w:type="dxa"/>
        </w:trPr>
        <w:tc>
          <w:tcPr>
            <w:tcW w:w="10915" w:type="dxa"/>
            <w:gridSpan w:val="4"/>
            <w:tcBorders>
              <w:top w:val="single" w:sz="48" w:space="0" w:color="FFFF00"/>
            </w:tcBorders>
          </w:tcPr>
          <w:p w:rsidR="00C47203" w:rsidRPr="00717C3D" w:rsidRDefault="00C47203"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C47203" w:rsidRPr="009C7ECA" w:rsidTr="00C47203">
        <w:trPr>
          <w:gridAfter w:val="1"/>
          <w:wAfter w:w="12" w:type="dxa"/>
          <w:trHeight w:val="2666"/>
        </w:trPr>
        <w:tc>
          <w:tcPr>
            <w:tcW w:w="10915" w:type="dxa"/>
            <w:gridSpan w:val="4"/>
          </w:tcPr>
          <w:p w:rsidR="00C47203" w:rsidRPr="009C7ECA" w:rsidRDefault="00C47203"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C47203" w:rsidRPr="009C7ECA" w:rsidRDefault="00C47203"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C47203" w:rsidRPr="009C7ECA" w:rsidRDefault="00C47203"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C47203" w:rsidRPr="009C7ECA" w:rsidRDefault="00C47203"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C47203" w:rsidRPr="009C7ECA" w:rsidRDefault="00C47203"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C47203" w:rsidRPr="009C7ECA" w:rsidRDefault="00C47203" w:rsidP="00553832">
            <w:pPr>
              <w:tabs>
                <w:tab w:val="left" w:pos="3436"/>
                <w:tab w:val="left" w:pos="5961"/>
              </w:tabs>
              <w:spacing w:before="60" w:after="60"/>
              <w:rPr>
                <w:rFonts w:cs="Arial"/>
              </w:rPr>
            </w:pPr>
          </w:p>
          <w:p w:rsidR="00C47203" w:rsidRPr="009C7ECA" w:rsidRDefault="00C47203"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DC478A" w:rsidRPr="00DA0A38" w:rsidRDefault="00DC478A" w:rsidP="00DC478A">
      <w:pPr>
        <w:spacing w:before="120" w:after="60"/>
      </w:pPr>
      <w:r w:rsidRPr="00DA0A38">
        <w:t>Erläuterungen :</w:t>
      </w:r>
    </w:p>
    <w:p w:rsidR="00DC478A" w:rsidRPr="00DA0A38" w:rsidRDefault="00DC478A" w:rsidP="00DC478A">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DC478A" w:rsidRPr="00A87239" w:rsidRDefault="00DC478A" w:rsidP="00DC478A">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DC478A" w:rsidRDefault="00DC478A" w:rsidP="00DC478A">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E671D5" w:rsidRPr="00D51618" w:rsidRDefault="00E671D5" w:rsidP="00A40D1C">
      <w:pPr>
        <w:pStyle w:val="berschrift3"/>
      </w:pPr>
      <w:r>
        <w:br w:type="page"/>
      </w:r>
      <w:bookmarkStart w:id="183" w:name="_Toc201982672"/>
      <w:bookmarkStart w:id="184" w:name="_Toc12896825"/>
      <w:bookmarkStart w:id="185" w:name="_Toc42172288"/>
      <w:r w:rsidRPr="00D51618">
        <w:lastRenderedPageBreak/>
        <w:t>Sicherheitsanweisung zu 2.3 Betrieb einer Röntgeneinrichtung in der zerstörungsfreien Prüfung</w:t>
      </w:r>
      <w:bookmarkEnd w:id="183"/>
      <w:bookmarkEnd w:id="184"/>
      <w:bookmarkEnd w:id="185"/>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DC478A" w:rsidTr="00553832">
        <w:trPr>
          <w:gridAfter w:val="1"/>
          <w:wAfter w:w="12" w:type="dxa"/>
        </w:trPr>
        <w:tc>
          <w:tcPr>
            <w:tcW w:w="2482" w:type="dxa"/>
            <w:gridSpan w:val="2"/>
            <w:tcBorders>
              <w:top w:val="single" w:sz="48" w:space="0" w:color="FFFF00"/>
              <w:bottom w:val="single" w:sz="48" w:space="0" w:color="FFFF00"/>
            </w:tcBorders>
          </w:tcPr>
          <w:p w:rsidR="00DC478A" w:rsidRPr="00E84C40" w:rsidRDefault="00DC478A"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DC478A" w:rsidRPr="001303EF" w:rsidRDefault="00DC478A" w:rsidP="00553832">
            <w:pPr>
              <w:spacing w:after="60"/>
              <w:jc w:val="center"/>
              <w:rPr>
                <w:b/>
                <w:sz w:val="32"/>
                <w:szCs w:val="32"/>
              </w:rPr>
            </w:pPr>
            <w:r w:rsidRPr="001303EF">
              <w:rPr>
                <w:b/>
                <w:sz w:val="32"/>
                <w:szCs w:val="32"/>
              </w:rPr>
              <w:t>SICHERHEITSANWEISUNG</w:t>
            </w:r>
          </w:p>
          <w:p w:rsidR="00DC478A" w:rsidRPr="008E2DAA" w:rsidRDefault="00DC478A" w:rsidP="00553832">
            <w:pPr>
              <w:spacing w:after="0"/>
              <w:jc w:val="center"/>
              <w:rPr>
                <w:b/>
                <w:sz w:val="22"/>
              </w:rPr>
            </w:pPr>
            <w:r w:rsidRPr="008E2DAA">
              <w:rPr>
                <w:b/>
                <w:sz w:val="22"/>
              </w:rPr>
              <w:t>zur Strahlenschutzanweisung</w:t>
            </w:r>
          </w:p>
          <w:p w:rsidR="00DC478A" w:rsidRPr="008E2DAA" w:rsidRDefault="00DC478A"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DC478A" w:rsidRDefault="00DC478A"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DC478A" w:rsidRPr="008E2DAA" w:rsidRDefault="00DC478A" w:rsidP="00553832">
            <w:pPr>
              <w:spacing w:after="0"/>
              <w:rPr>
                <w:sz w:val="22"/>
              </w:rPr>
            </w:pPr>
            <w:r>
              <w:rPr>
                <w:sz w:val="22"/>
              </w:rPr>
              <w:t>Gültig ab: .....................</w:t>
            </w:r>
          </w:p>
          <w:p w:rsidR="00DC478A" w:rsidRPr="008E2DAA" w:rsidRDefault="00DC478A" w:rsidP="00553832">
            <w:pPr>
              <w:spacing w:after="60"/>
              <w:rPr>
                <w:sz w:val="22"/>
              </w:rPr>
            </w:pPr>
            <w:r w:rsidRPr="008E2DAA">
              <w:rPr>
                <w:sz w:val="22"/>
              </w:rPr>
              <w:t>Version:   ...........   .......</w:t>
            </w:r>
          </w:p>
          <w:p w:rsidR="00DC478A" w:rsidRPr="004F63FF" w:rsidRDefault="00DC478A" w:rsidP="00553832">
            <w:pPr>
              <w:spacing w:after="40"/>
              <w:rPr>
                <w:sz w:val="16"/>
                <w:szCs w:val="16"/>
              </w:rPr>
            </w:pPr>
            <w:r w:rsidRPr="004F63FF">
              <w:rPr>
                <w:sz w:val="16"/>
                <w:szCs w:val="16"/>
              </w:rPr>
              <w:t>…………………………..………..</w:t>
            </w:r>
            <w:r w:rsidRPr="004F63FF">
              <w:rPr>
                <w:sz w:val="16"/>
                <w:szCs w:val="16"/>
              </w:rPr>
              <w:br/>
              <w:t>Unterschrift des Strahlenschutzbeauftragten</w:t>
            </w:r>
          </w:p>
          <w:p w:rsidR="00DC478A" w:rsidRDefault="00DC478A" w:rsidP="00553832">
            <w:pPr>
              <w:spacing w:after="0"/>
              <w:rPr>
                <w:sz w:val="14"/>
                <w:szCs w:val="14"/>
              </w:rPr>
            </w:pPr>
            <w:r w:rsidRPr="004F63FF">
              <w:rPr>
                <w:sz w:val="16"/>
                <w:szCs w:val="16"/>
              </w:rPr>
              <w:t>Gegenzeichnung (Betriebsleitung)</w:t>
            </w:r>
            <w:r>
              <w:rPr>
                <w:sz w:val="16"/>
                <w:szCs w:val="16"/>
              </w:rPr>
              <w:t>:…………………….</w:t>
            </w:r>
          </w:p>
        </w:tc>
      </w:tr>
      <w:tr w:rsidR="00DC478A" w:rsidRPr="001303EF" w:rsidTr="00553832">
        <w:trPr>
          <w:gridAfter w:val="1"/>
          <w:wAfter w:w="12" w:type="dxa"/>
        </w:trPr>
        <w:tc>
          <w:tcPr>
            <w:tcW w:w="10915" w:type="dxa"/>
            <w:gridSpan w:val="4"/>
            <w:tcBorders>
              <w:top w:val="single" w:sz="48" w:space="0" w:color="FFFF00"/>
              <w:bottom w:val="single" w:sz="6" w:space="0" w:color="000000"/>
            </w:tcBorders>
          </w:tcPr>
          <w:p w:rsidR="00DC478A" w:rsidRPr="001303EF" w:rsidRDefault="00DC478A" w:rsidP="00553832">
            <w:pPr>
              <w:spacing w:before="120" w:after="120"/>
              <w:jc w:val="center"/>
              <w:rPr>
                <w:b/>
                <w:sz w:val="32"/>
                <w:szCs w:val="32"/>
              </w:rPr>
            </w:pPr>
            <w:r w:rsidRPr="001303EF">
              <w:rPr>
                <w:b/>
                <w:sz w:val="32"/>
                <w:szCs w:val="32"/>
              </w:rPr>
              <w:t>ANWENDUNGSBEREICH</w:t>
            </w:r>
          </w:p>
        </w:tc>
      </w:tr>
      <w:tr w:rsidR="00DC478A" w:rsidTr="00553832">
        <w:trPr>
          <w:gridAfter w:val="1"/>
          <w:wAfter w:w="12" w:type="dxa"/>
        </w:trPr>
        <w:tc>
          <w:tcPr>
            <w:tcW w:w="10915" w:type="dxa"/>
            <w:gridSpan w:val="4"/>
            <w:tcBorders>
              <w:top w:val="single" w:sz="6" w:space="0" w:color="000000"/>
              <w:bottom w:val="single" w:sz="48" w:space="0" w:color="FFFF00"/>
            </w:tcBorders>
          </w:tcPr>
          <w:p w:rsidR="00DC478A" w:rsidRDefault="00DC478A" w:rsidP="00553832">
            <w:pPr>
              <w:spacing w:before="60" w:after="0"/>
              <w:rPr>
                <w:b/>
                <w:sz w:val="24"/>
              </w:rPr>
            </w:pPr>
            <w:r>
              <w:rPr>
                <w:b/>
                <w:sz w:val="24"/>
              </w:rPr>
              <w:t>Röntgeneinrichtung in der zerstörungsfreien Prüfung mit Bauartzulassung / ohne Bauartzulassung</w:t>
            </w:r>
          </w:p>
          <w:p w:rsidR="00DC478A" w:rsidRDefault="00DC478A" w:rsidP="00553832">
            <w:pPr>
              <w:spacing w:after="0"/>
              <w:rPr>
                <w:b/>
              </w:rPr>
            </w:pPr>
            <w:r>
              <w:rPr>
                <w:b/>
              </w:rPr>
              <w:t>Hersteller: ......................................,  Typ:..............................................</w:t>
            </w:r>
          </w:p>
          <w:p w:rsidR="00DC478A" w:rsidRDefault="00DC478A" w:rsidP="00553832">
            <w:pPr>
              <w:spacing w:after="0"/>
              <w:rPr>
                <w:b/>
                <w:iCs/>
              </w:rPr>
            </w:pPr>
            <w:r>
              <w:rPr>
                <w:b/>
                <w:iCs/>
              </w:rPr>
              <w:t xml:space="preserve">Betriebsart:  „Durchstrahlungsprüfung“ </w:t>
            </w:r>
          </w:p>
          <w:p w:rsidR="00DC478A" w:rsidRDefault="00DC478A" w:rsidP="00DC478A">
            <w:pPr>
              <w:spacing w:after="60"/>
              <w:rPr>
                <w:b/>
                <w:iCs/>
              </w:rPr>
            </w:pPr>
            <w:r>
              <w:rPr>
                <w:bCs/>
                <w:i/>
              </w:rPr>
              <w:t>Hinweis</w:t>
            </w:r>
            <w:r>
              <w:rPr>
                <w:b/>
                <w:i/>
              </w:rPr>
              <w:t>:</w:t>
            </w:r>
            <w:r>
              <w:rPr>
                <w:b/>
                <w:iCs/>
              </w:rPr>
              <w:t xml:space="preserve"> </w:t>
            </w:r>
            <w:r>
              <w:rPr>
                <w:bCs/>
                <w:i/>
              </w:rPr>
              <w:t>Die Betriebsart „Durchstrahlungsprüfung“ setzt voraus, dass die Sicherheitsvorrichtungen vorhanden und wirksam sind.</w:t>
            </w:r>
            <w:r>
              <w:rPr>
                <w:bCs/>
                <w:i/>
              </w:rPr>
              <w:br/>
              <w:t>Diese Sicherheitsanweisung gilt n i c h t  für Wartungs- und Instandsetzungsarbeiten an der Vorrichtung.</w:t>
            </w:r>
          </w:p>
        </w:tc>
      </w:tr>
      <w:tr w:rsidR="00DC478A" w:rsidRPr="001303EF" w:rsidTr="00553832">
        <w:trPr>
          <w:trHeight w:val="499"/>
        </w:trPr>
        <w:tc>
          <w:tcPr>
            <w:tcW w:w="10927" w:type="dxa"/>
            <w:gridSpan w:val="5"/>
            <w:tcBorders>
              <w:top w:val="single" w:sz="48" w:space="0" w:color="FFFF00"/>
              <w:bottom w:val="single" w:sz="6" w:space="0" w:color="000000"/>
            </w:tcBorders>
          </w:tcPr>
          <w:p w:rsidR="00DC478A" w:rsidRPr="001303EF" w:rsidRDefault="00DC478A" w:rsidP="00553832">
            <w:pPr>
              <w:spacing w:before="120" w:after="120"/>
              <w:jc w:val="center"/>
              <w:rPr>
                <w:b/>
                <w:sz w:val="32"/>
                <w:szCs w:val="32"/>
              </w:rPr>
            </w:pPr>
            <w:r w:rsidRPr="001303EF">
              <w:rPr>
                <w:b/>
                <w:sz w:val="32"/>
                <w:szCs w:val="32"/>
              </w:rPr>
              <w:t>GEFAHREN FÜR MENSCH UND UMWELT</w:t>
            </w:r>
          </w:p>
        </w:tc>
      </w:tr>
      <w:tr w:rsidR="00DC478A" w:rsidRPr="00A25F00" w:rsidTr="00553832">
        <w:tc>
          <w:tcPr>
            <w:tcW w:w="1567" w:type="dxa"/>
            <w:tcBorders>
              <w:top w:val="nil"/>
              <w:bottom w:val="single" w:sz="48" w:space="0" w:color="FFFF00"/>
              <w:right w:val="nil"/>
            </w:tcBorders>
            <w:vAlign w:val="center"/>
          </w:tcPr>
          <w:p w:rsidR="00DC478A"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7"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DC478A" w:rsidRPr="00A25F00" w:rsidRDefault="00DC478A" w:rsidP="00553832">
            <w:pPr>
              <w:spacing w:before="120" w:after="120"/>
              <w:rPr>
                <w:szCs w:val="20"/>
              </w:rPr>
            </w:pPr>
            <w:r w:rsidRPr="00A25F00">
              <w:rPr>
                <w:szCs w:val="20"/>
              </w:rPr>
              <w:t xml:space="preserve">Warnhinweis: Röntgeneinrichtungen </w:t>
            </w:r>
            <w:r>
              <w:rPr>
                <w:szCs w:val="20"/>
              </w:rPr>
              <w:t>erzeugen ionisierende Strahlung (Röntgenstrahlung)</w:t>
            </w:r>
            <w:r w:rsidRPr="00A25F00">
              <w:rPr>
                <w:szCs w:val="20"/>
              </w:rPr>
              <w:t>.</w:t>
            </w:r>
            <w:r w:rsidRPr="00A25F00">
              <w:rPr>
                <w:szCs w:val="20"/>
              </w:rPr>
              <w:br/>
              <w:t>Bei unsachgemäßem Umgang kann es zu Strahlenexpositionen von Mitarbeitern oder Dritten kommen.</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DC478A" w:rsidTr="00553832">
        <w:trPr>
          <w:gridAfter w:val="1"/>
          <w:wAfter w:w="12" w:type="dxa"/>
        </w:trPr>
        <w:tc>
          <w:tcPr>
            <w:tcW w:w="10915" w:type="dxa"/>
            <w:gridSpan w:val="4"/>
            <w:tcBorders>
              <w:top w:val="single" w:sz="6" w:space="0" w:color="000000"/>
              <w:bottom w:val="single" w:sz="48" w:space="0" w:color="FFFF00"/>
            </w:tcBorders>
          </w:tcPr>
          <w:p w:rsidR="00DC478A" w:rsidRPr="00D07790" w:rsidRDefault="00DC478A" w:rsidP="00553832">
            <w:pPr>
              <w:pStyle w:val="Aufzhlung1"/>
              <w:spacing w:before="60"/>
            </w:pPr>
            <w:r>
              <w:t>Die</w:t>
            </w:r>
            <w:r w:rsidRPr="00D07790">
              <w:t xml:space="preserve"> </w:t>
            </w:r>
            <w:r>
              <w:t>Röntgen</w:t>
            </w:r>
            <w:r w:rsidRPr="00D07790">
              <w:t xml:space="preserve">einrichtung dürfen nur die Personen </w:t>
            </w:r>
            <w:r>
              <w:t>bedienen</w:t>
            </w:r>
            <w:r w:rsidRPr="00D07790">
              <w:t xml:space="preserve">, die </w:t>
            </w:r>
            <w:r>
              <w:t>unterwiesen</w:t>
            </w:r>
            <w:r w:rsidRPr="00D07790">
              <w:t xml:space="preserve"> wurden und eine entsprechende </w:t>
            </w:r>
            <w:r w:rsidRPr="007C5CBF">
              <w:t>Ein</w:t>
            </w:r>
            <w:r>
              <w:t>weisung in die Handhabung e</w:t>
            </w:r>
            <w:r w:rsidRPr="00D07790">
              <w:t>rhalten haben</w:t>
            </w:r>
            <w:r>
              <w:t>.</w:t>
            </w:r>
          </w:p>
          <w:p w:rsidR="00DC478A" w:rsidRPr="00D07790" w:rsidRDefault="00DC478A" w:rsidP="00553832">
            <w:pPr>
              <w:pStyle w:val="Aufzhlung1"/>
            </w:pPr>
            <w:r>
              <w:t>Röntgeneinrichtung</w:t>
            </w:r>
            <w:r w:rsidRPr="00D07790">
              <w:t xml:space="preserve"> nur bestimmungsgemäß verwenden.</w:t>
            </w:r>
          </w:p>
          <w:p w:rsidR="00DC478A" w:rsidRPr="00A96244" w:rsidRDefault="00DC478A" w:rsidP="00553832">
            <w:pPr>
              <w:pStyle w:val="Aufzhlung1"/>
            </w:pPr>
            <w:r w:rsidRPr="00A96244">
              <w:t>Die Röntgeneinrichtung ist vor Inbetriebnahme einer Kontrolle auf Beschädigung zu unterziehen.</w:t>
            </w:r>
          </w:p>
          <w:p w:rsidR="00DC478A" w:rsidRDefault="00DC478A" w:rsidP="00553832">
            <w:pPr>
              <w:pStyle w:val="Aufzhlung1"/>
            </w:pPr>
            <w:r>
              <w:t>K</w:t>
            </w:r>
            <w:r w:rsidRPr="00D07790">
              <w:t xml:space="preserve">eine Veränderungen </w:t>
            </w:r>
            <w:r>
              <w:t>am Gerät vornehmen</w:t>
            </w:r>
            <w:r w:rsidRPr="00D07790">
              <w:t>, die den Strahle</w:t>
            </w:r>
            <w:r>
              <w:t>nschutz beeinträchtigen können.</w:t>
            </w:r>
          </w:p>
          <w:p w:rsidR="00DC478A" w:rsidRPr="00D07790" w:rsidRDefault="00DC478A" w:rsidP="00553832">
            <w:pPr>
              <w:pStyle w:val="Aufzhlung1"/>
            </w:pPr>
            <w:r w:rsidRPr="00045907">
              <w:t>Umbauten in jeglicher Form sind unzulässig</w:t>
            </w:r>
            <w:r>
              <w:t>.</w:t>
            </w:r>
          </w:p>
          <w:p w:rsidR="00DC478A" w:rsidRPr="00D07790" w:rsidRDefault="00DC478A" w:rsidP="00553832">
            <w:pPr>
              <w:pStyle w:val="Aufzhlung1"/>
            </w:pPr>
            <w:r w:rsidRPr="00D07790">
              <w:t>Warnschilder oder optische Warneinrichtungen nicht entfern</w:t>
            </w:r>
            <w:r>
              <w:t>en</w:t>
            </w:r>
            <w:r w:rsidRPr="00D07790">
              <w:t xml:space="preserve"> oder verdeck</w:t>
            </w:r>
            <w:r>
              <w:t>en.</w:t>
            </w:r>
          </w:p>
          <w:p w:rsidR="00DC478A" w:rsidRDefault="00DC478A" w:rsidP="00553832">
            <w:pPr>
              <w:pStyle w:val="Aufzhlung1"/>
            </w:pPr>
            <w:r>
              <w:t>Bei längerem Stillstand ist die Röntgenröhre abzuschalten. Ist ein Schlüsselschalter vorhanden, ist der Schlüssel zu ziehen und sicher zu verwahren.</w:t>
            </w:r>
            <w:r>
              <w:rPr>
                <w:sz w:val="24"/>
                <w:vertAlign w:val="superscript"/>
              </w:rPr>
              <w:t>1)</w:t>
            </w:r>
          </w:p>
          <w:p w:rsidR="00DC478A" w:rsidRDefault="00DC478A" w:rsidP="00553832">
            <w:pPr>
              <w:pStyle w:val="Aufzhlung1"/>
            </w:pPr>
            <w:r w:rsidRPr="00D07790">
              <w:t>Bei Verdacht auf Beschädigung</w:t>
            </w:r>
            <w:r>
              <w:t>, F</w:t>
            </w:r>
            <w:r w:rsidRPr="00D07790">
              <w:t>unktionseinschränkung einer Schutzvorrichtung</w:t>
            </w:r>
            <w:r>
              <w:t>, eines Messgerätes</w:t>
            </w:r>
            <w:r w:rsidRPr="00D07790">
              <w:t xml:space="preserve"> </w:t>
            </w:r>
            <w:r>
              <w:t>oder sonstigen Unregelm</w:t>
            </w:r>
            <w:r>
              <w:t>ä</w:t>
            </w:r>
            <w:r>
              <w:t xml:space="preserve">ßigkeiten </w:t>
            </w:r>
            <w:proofErr w:type="gramStart"/>
            <w:r w:rsidRPr="00D07790">
              <w:t>ist</w:t>
            </w:r>
            <w:proofErr w:type="gramEnd"/>
            <w:r w:rsidRPr="00D07790">
              <w:t xml:space="preserve"> die </w:t>
            </w:r>
            <w:r>
              <w:t>Röntgeneinrich</w:t>
            </w:r>
            <w:r w:rsidRPr="00D07790">
              <w:t>tung nicht mehr zu verwenden und der Strahlenschutzbeauftragte unverzüglich zu informieren.</w:t>
            </w:r>
          </w:p>
          <w:p w:rsidR="00DC478A" w:rsidRDefault="00DC478A" w:rsidP="00553832">
            <w:pPr>
              <w:pStyle w:val="Aufzhlung1"/>
            </w:pPr>
            <w:r w:rsidRPr="00D07790">
              <w:t xml:space="preserve">Fragen zum Betrieb der </w:t>
            </w:r>
            <w:r>
              <w:t>Röntgenmess</w:t>
            </w:r>
            <w:r w:rsidRPr="00D07790">
              <w:t>einrichtung sind an den zuständigen Strahlenschutzbeauftragten zu richten</w:t>
            </w:r>
            <w:r>
              <w:t>.</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spacing w:before="120" w:after="120"/>
              <w:jc w:val="center"/>
              <w:rPr>
                <w:b/>
                <w:sz w:val="32"/>
                <w:szCs w:val="32"/>
              </w:rPr>
            </w:pPr>
            <w:r w:rsidRPr="00E84C40">
              <w:rPr>
                <w:b/>
                <w:sz w:val="32"/>
                <w:szCs w:val="32"/>
              </w:rPr>
              <w:t>WARTUNG UND INSTANDSETZUNG</w:t>
            </w:r>
          </w:p>
        </w:tc>
      </w:tr>
      <w:tr w:rsidR="00DC478A" w:rsidRPr="009C7ECA" w:rsidTr="00553832">
        <w:trPr>
          <w:gridAfter w:val="1"/>
          <w:wAfter w:w="12" w:type="dxa"/>
          <w:trHeight w:hRule="exact" w:val="737"/>
        </w:trPr>
        <w:tc>
          <w:tcPr>
            <w:tcW w:w="10915" w:type="dxa"/>
            <w:gridSpan w:val="4"/>
            <w:tcBorders>
              <w:top w:val="single" w:sz="6" w:space="0" w:color="000000"/>
              <w:bottom w:val="single" w:sz="48" w:space="0" w:color="FFFF00"/>
            </w:tcBorders>
          </w:tcPr>
          <w:p w:rsidR="00DC478A" w:rsidRPr="009C7ECA" w:rsidRDefault="00DC478A" w:rsidP="00553832">
            <w:pPr>
              <w:spacing w:before="60" w:after="60"/>
            </w:pPr>
            <w:r>
              <w:t>Zu Wartungs- oder Instandsetzungsarbeiten an der Röntgeneinrichtung ist ausschließlich die Firma...................................................... (bzw. Fachabteilung(en) ............................................................................) berechtigt.</w:t>
            </w:r>
            <w:r>
              <w:rPr>
                <w:sz w:val="24"/>
                <w:vertAlign w:val="superscript"/>
              </w:rPr>
              <w:t>1)</w:t>
            </w:r>
          </w:p>
        </w:tc>
      </w:tr>
      <w:tr w:rsidR="00DC478A" w:rsidRPr="00E84C40" w:rsidTr="00553832">
        <w:trPr>
          <w:gridAfter w:val="1"/>
          <w:wAfter w:w="12" w:type="dxa"/>
        </w:trPr>
        <w:tc>
          <w:tcPr>
            <w:tcW w:w="10915" w:type="dxa"/>
            <w:gridSpan w:val="4"/>
            <w:tcBorders>
              <w:top w:val="single" w:sz="48" w:space="0" w:color="FFFF00"/>
              <w:bottom w:val="single" w:sz="6" w:space="0" w:color="000000"/>
            </w:tcBorders>
          </w:tcPr>
          <w:p w:rsidR="00DC478A" w:rsidRPr="00E84C40" w:rsidRDefault="00DC478A" w:rsidP="00553832">
            <w:pPr>
              <w:pageBreakBefore/>
              <w:spacing w:before="120" w:after="120"/>
              <w:jc w:val="center"/>
              <w:rPr>
                <w:b/>
                <w:sz w:val="32"/>
                <w:szCs w:val="32"/>
              </w:rPr>
            </w:pPr>
            <w:r w:rsidRPr="00E84C40">
              <w:rPr>
                <w:b/>
                <w:sz w:val="32"/>
                <w:szCs w:val="32"/>
              </w:rPr>
              <w:lastRenderedPageBreak/>
              <w:t>VERHALTEN BEI STÖRUNGEN</w:t>
            </w:r>
          </w:p>
        </w:tc>
      </w:tr>
      <w:tr w:rsidR="00DC478A" w:rsidRPr="009C7ECA" w:rsidTr="00553832">
        <w:trPr>
          <w:gridAfter w:val="1"/>
          <w:wAfter w:w="12" w:type="dxa"/>
          <w:trHeight w:val="2268"/>
        </w:trPr>
        <w:tc>
          <w:tcPr>
            <w:tcW w:w="10915" w:type="dxa"/>
            <w:gridSpan w:val="4"/>
            <w:tcBorders>
              <w:top w:val="single" w:sz="6" w:space="0" w:color="000000"/>
              <w:bottom w:val="single" w:sz="48" w:space="0" w:color="FFFF00"/>
            </w:tcBorders>
          </w:tcPr>
          <w:p w:rsidR="00DC478A" w:rsidRDefault="00DC478A" w:rsidP="00553832">
            <w:pPr>
              <w:spacing w:before="60" w:after="120"/>
            </w:pPr>
            <w:r w:rsidRPr="000A406E">
              <w:t>Bei sicherheitsrelevanten Ereignissen (</w:t>
            </w:r>
            <w:r>
              <w:t>z. B.</w:t>
            </w:r>
            <w:r w:rsidRPr="000A406E">
              <w:t>: Beschädigung, Brand), die die Röntgenröhre, die Abschirmung oder Warneinrichtungen betreffen</w:t>
            </w:r>
            <w:r>
              <w:t>:</w:t>
            </w:r>
            <w:r w:rsidRPr="000A406E">
              <w:t xml:space="preserve"> </w:t>
            </w:r>
          </w:p>
          <w:p w:rsidR="00DC478A" w:rsidRDefault="00DC478A" w:rsidP="00553832">
            <w:pPr>
              <w:pStyle w:val="Aufzhlung1"/>
            </w:pPr>
            <w:r>
              <w:t xml:space="preserve">Notausschalter betätigen (ggf. </w:t>
            </w:r>
            <w:r w:rsidRPr="000A406E">
              <w:t xml:space="preserve">Hochspannung </w:t>
            </w:r>
            <w:r>
              <w:t xml:space="preserve">anderweitig </w:t>
            </w:r>
            <w:r w:rsidRPr="000A406E">
              <w:t>unterbrechen</w:t>
            </w:r>
            <w:r>
              <w:t>)</w:t>
            </w:r>
          </w:p>
          <w:p w:rsidR="00DC478A" w:rsidRDefault="00DC478A" w:rsidP="00553832">
            <w:pPr>
              <w:pStyle w:val="Aufzhlung1"/>
            </w:pPr>
            <w:r w:rsidRPr="000A406E">
              <w:t>Strahlenschutzbeauftragten unverzüglich informieren</w:t>
            </w:r>
          </w:p>
          <w:p w:rsidR="00DC478A" w:rsidRDefault="00DC478A" w:rsidP="00553832">
            <w:pPr>
              <w:pStyle w:val="Aufzhlung1"/>
            </w:pPr>
            <w:r w:rsidRPr="000A406E">
              <w:t xml:space="preserve">Weisungen </w:t>
            </w:r>
            <w:r>
              <w:t xml:space="preserve">des Strahlenschutzbeauftragten </w:t>
            </w:r>
            <w:r w:rsidRPr="000A406E">
              <w:t>abwarten</w:t>
            </w:r>
          </w:p>
          <w:p w:rsidR="00DC478A" w:rsidRDefault="00DC478A" w:rsidP="00DC478A">
            <w:pPr>
              <w:pStyle w:val="Aufzhlung1"/>
              <w:spacing w:after="240"/>
            </w:pPr>
            <w:r>
              <w:rPr>
                <w:rFonts w:cs="Arial"/>
              </w:rPr>
              <w:t>ggf. Beauftragte des Auftraggebers/der Anlage informieren</w:t>
            </w:r>
          </w:p>
          <w:p w:rsidR="00DC478A" w:rsidRPr="009C7ECA" w:rsidRDefault="00DC478A" w:rsidP="00553832">
            <w:r w:rsidRPr="009C7ECA">
              <w:t xml:space="preserve">Bei Verdacht auf erhöhte </w:t>
            </w:r>
            <w:r>
              <w:t>E</w:t>
            </w:r>
            <w:r w:rsidRPr="009C7ECA">
              <w:t xml:space="preserve">xposition von Mitarbeitern oder Dritten </w:t>
            </w:r>
            <w:r>
              <w:t>unverzüglich den Strahlenschutzbeauftragten informieren</w:t>
            </w:r>
          </w:p>
          <w:p w:rsidR="00DC478A" w:rsidRPr="009C7ECA" w:rsidRDefault="00DC478A" w:rsidP="00553832">
            <w:pPr>
              <w:rPr>
                <w:szCs w:val="20"/>
              </w:rPr>
            </w:pPr>
            <w:r w:rsidRPr="009C7ECA">
              <w:rPr>
                <w:i/>
              </w:rPr>
              <w:t xml:space="preserve">Betriebliche Meldeordnung(en) berücksichtigen </w:t>
            </w:r>
            <w:r w:rsidRPr="009C7ECA">
              <w:rPr>
                <w:i/>
                <w:vertAlign w:val="superscript"/>
              </w:rPr>
              <w:t>1)</w:t>
            </w:r>
          </w:p>
        </w:tc>
      </w:tr>
      <w:tr w:rsidR="00FC52A3" w:rsidRPr="00717C3D" w:rsidTr="00553832">
        <w:trPr>
          <w:gridAfter w:val="1"/>
          <w:wAfter w:w="12" w:type="dxa"/>
        </w:trPr>
        <w:tc>
          <w:tcPr>
            <w:tcW w:w="10915" w:type="dxa"/>
            <w:gridSpan w:val="4"/>
            <w:tcBorders>
              <w:top w:val="single" w:sz="48" w:space="0" w:color="FFFF00"/>
              <w:bottom w:val="single" w:sz="6" w:space="0" w:color="000000"/>
            </w:tcBorders>
          </w:tcPr>
          <w:p w:rsidR="00FC52A3" w:rsidRPr="00717C3D" w:rsidRDefault="00FC52A3"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FC52A3" w:rsidRPr="002231C5" w:rsidTr="00553832">
        <w:trPr>
          <w:gridAfter w:val="1"/>
          <w:wAfter w:w="12" w:type="dxa"/>
          <w:trHeight w:val="2722"/>
        </w:trPr>
        <w:tc>
          <w:tcPr>
            <w:tcW w:w="10915" w:type="dxa"/>
            <w:gridSpan w:val="4"/>
            <w:tcBorders>
              <w:top w:val="single" w:sz="6" w:space="0" w:color="000000"/>
              <w:bottom w:val="single" w:sz="48" w:space="0" w:color="FFFF00"/>
            </w:tcBorders>
          </w:tcPr>
          <w:p w:rsidR="00FC52A3" w:rsidRPr="002231C5" w:rsidRDefault="00D24FF2" w:rsidP="00553832">
            <w:pPr>
              <w:pStyle w:val="Aufzhlung1"/>
              <w:spacing w:before="60"/>
              <w:ind w:left="1452" w:hanging="284"/>
            </w:pPr>
            <w:r>
              <w:rPr>
                <w:noProof/>
              </w:rPr>
              <w:pict>
                <v:rect id="_x0000_s1053" style="position:absolute;left:0;text-align:left;margin-left:19.2pt;margin-top:13.5pt;width:9.15pt;height:27.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5fgIAAPsEAAAOAAAAZHJzL2Uyb0RvYy54bWysVNuO0zAQfUfiHyy/t7mQXhJtutrdUoS0&#10;wIqFD3Btp7HWsY3tNl0Q/87YaUsLPCBEHhyPPR6fM3PGV9f7TqIdt05oVeNsnGLEFdVMqE2NP39a&#10;jeYYOU8UI1IrXuNn7vD14uWLq95UPNetloxbBEGUq3pT49Z7UyWJoy3viBtrwxVsNtp2xINpNwmz&#10;pIfonUzyNJ0mvbbMWE25c7C6HDbxIsZvGk79h6Zx3CNZY8Dm42jjuA5jsrgi1cYS0wp6gEH+AUVH&#10;hIJLT6GWxBO0teK3UJ2gVjvd+DHVXaKbRlAeOQCbLP2FzWNLDI9cIDnOnNLk/l9Y+n73YJFgNc5L&#10;jBTpoEYfOW09p08IliA/vXEVuD2aBxsYOnOv6ZNDSt+1RG34jbW6bzlhgCoL/snFgWA4OIrW/TvN&#10;IDrZeh1TtW9sFwJCEtA+VuT5VBG+94jCYpZN83SCEYWtV0WRzWLFElIdDxvr/BuuOxQmNbZQ8Bic&#10;7O6dD2BIdXSJ4LUUbCWkjIbdrO+kRTsC4ljFL+IHjuduUgVnpcOxIeKwAhjhjrAX0MZifyuzvEhv&#10;83K0ms5no2JVTEblLJ2P0qy8LadpURbL1fcAMCuqVjDG1b1Q/Ci8rPi7wh5aYJBMlB7qa1xO8knk&#10;foHenZNM4/cnkp3w0IdSdDWen5xIFer6WjGgTSpPhBzmySX8mGXIwfEfsxJVEAo/CGit2TOIwGoo&#10;EvQhvBgwabX9ilEP3Vdj92VLLMdIvlUgpDIritCu0SgmsxwMe76zPt8hikKoGnuMhumdH1p8a6zY&#10;tHBTFhOj9A2IrxFRGEGYA6qDZKHDIoPDaxBa+NyOXj/frM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v22+uX4CAAD7&#10;BAAADgAAAAAAAAAAAAAAAAAuAgAAZHJzL2Uyb0RvYy54bWxQSwECLQAUAAYACAAAACEAw9qY2N0A&#10;AAAHAQAADwAAAAAAAAAAAAAAAADYBAAAZHJzL2Rvd25yZXYueG1sUEsFBgAAAAAEAAQA8wAAAOIF&#10;AAAAAA==&#10;" stroked="f"/>
              </w:pict>
            </w:r>
            <w:r>
              <w:rPr>
                <w:noProof/>
              </w:rPr>
              <w:pict>
                <v:rect id="_x0000_s1052" style="position:absolute;left:0;text-align:left;margin-left:.6pt;margin-top:4.1pt;width:45.6pt;height:45.4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FC52A3" w:rsidRPr="002231C5">
              <w:t xml:space="preserve">Verletzte </w:t>
            </w:r>
            <w:r w:rsidR="0064263B">
              <w:t>retten</w:t>
            </w:r>
          </w:p>
          <w:p w:rsidR="00FC52A3" w:rsidRPr="002231C5" w:rsidRDefault="00D24FF2" w:rsidP="00553832">
            <w:pPr>
              <w:pStyle w:val="Aufzhlung1"/>
              <w:ind w:left="1452" w:hanging="284"/>
            </w:pPr>
            <w:r>
              <w:rPr>
                <w:noProof/>
              </w:rPr>
              <w:pict>
                <v:rect id="_x0000_s1054" style="position:absolute;left:0;text-align:left;margin-left:19.25pt;margin-top:-6.05pt;width:9.1pt;height:27.15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fShwIAAAkFAAAOAAAAZHJzL2Uyb0RvYy54bWysVG1v0zAQ/o7Ef7D8vcsLydpETaetowhp&#10;wMTgB7iO01hLbGO7TQfiv3O+dF0LXxAiHxyffT4/d89znl/t+47shHVSq4omFzElQnFdS7Wp6Ncv&#10;q8mMEueZqlmnlajok3D0avH61XwwpUh1q7taWAJBlCsHU9HWe1NGkeOt6Jm70EYo2Gy07ZkH026i&#10;2rIBovddlMbxZTRoWxuruXAOVm/HTbrA+E0juP/UNE540lUUsHkcLY7rMEaLOSs3lplW8gMM9g8o&#10;eiYVXHoMdcs8I1sr/wjVS261042/4LqPdNNILjAHyCaJf8vmoWVGYC5QHGeOZXL/Lyz/uLu3RNYV&#10;TaeUKNYDR58Fb73gjwSWoD6DcSW4PZh7GzJ05k7zR0eUXrZMbcS1tXpoBasBVRL8o7MDwXBwlKyH&#10;D7qG6GzrNZZq39ieWA2U5FkcPlyFkpA98vN05EfsPeGwmCR5PgUWOWy9ybJZnON9rAyhAjZjnX8n&#10;dE/CpKIW6MegbHfnfID24oKp6E7WK9l1aNjNetlZsmMglRV+h+ju1K1TwVnpcGyMOK4ARrgj7AW0&#10;SP2PIkmz+CYtJqvL2XSSrbJ8Ukzj2SROipviMs6K7Hb1MwBMsrKVdS3UnVTiWYZJ9nc0HxpiFBAK&#10;kQwVLfI0x9zP0LvTJLHo2AJQlzO3Xnroyk72FZ2N1ECqrAwsv1U1zj2T3TiPzuFjlaEGz3+sCmoi&#10;yGCU01rXTyAJJB/4hPcD2Gq1/U7JAL1YUfdty6ygpHuvQFZFkmWhedHI8mkKhj3dWZ/uMMUhVEU9&#10;JeN06ceG3xorNy3clGBhlL4GKTYShRFkOqI6CBj6DTM4vA2hoU9t9Hp5wRa/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tvQX&#10;0ocCAAAJBQAADgAAAAAAAAAAAAAAAAAuAgAAZHJzL2Uyb0RvYy54bWxQSwECLQAUAAYACAAAACEA&#10;4yV+TtoAAAAHAQAADwAAAAAAAAAAAAAAAADhBAAAZHJzL2Rvd25yZXYueG1sUEsFBgAAAAAEAAQA&#10;8wAAAOgFAAAAAA==&#10;" stroked="f"/>
              </w:pict>
            </w:r>
            <w:r w:rsidR="00FC52A3" w:rsidRPr="002231C5">
              <w:t>Unfallstelle sichern</w:t>
            </w:r>
          </w:p>
          <w:p w:rsidR="00FC52A3" w:rsidRPr="002231C5" w:rsidRDefault="00FC52A3" w:rsidP="00553832">
            <w:pPr>
              <w:pStyle w:val="Aufzhlung1"/>
              <w:ind w:left="1452" w:hanging="284"/>
            </w:pPr>
            <w:r w:rsidRPr="002231C5">
              <w:t>Erste-Hilfe-Maßnahmen / Rettungskette einleiten</w:t>
            </w:r>
          </w:p>
          <w:p w:rsidR="00FC52A3" w:rsidRPr="002231C5" w:rsidRDefault="00FC52A3" w:rsidP="00553832">
            <w:pPr>
              <w:pStyle w:val="Aufzhlung1"/>
              <w:ind w:left="1452" w:hanging="284"/>
            </w:pPr>
            <w:r w:rsidRPr="002231C5">
              <w:t>Arzt und / oder Rettungswagen alarmieren</w:t>
            </w:r>
          </w:p>
          <w:p w:rsidR="00FC52A3" w:rsidRPr="002231C5" w:rsidRDefault="00FC52A3" w:rsidP="00553832">
            <w:pPr>
              <w:pStyle w:val="Aufzhlung1"/>
              <w:ind w:left="1452" w:hanging="284"/>
            </w:pPr>
            <w:r w:rsidRPr="002231C5">
              <w:t>Vorgesetzten und Strahlenschutzbeauftragten informieren</w:t>
            </w:r>
          </w:p>
          <w:p w:rsidR="00FC52A3" w:rsidRPr="002231C5" w:rsidRDefault="00FC52A3" w:rsidP="00553832">
            <w:pPr>
              <w:pStyle w:val="Aufzhlung1"/>
              <w:ind w:left="1452" w:hanging="284"/>
            </w:pPr>
            <w:r>
              <w:t>Dokumentation im Verbandbuch</w:t>
            </w:r>
          </w:p>
          <w:p w:rsidR="00FC52A3" w:rsidRPr="002231C5" w:rsidRDefault="00FC52A3"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FC52A3" w:rsidRPr="00717C3D" w:rsidTr="00553832">
        <w:trPr>
          <w:gridAfter w:val="1"/>
          <w:wAfter w:w="12" w:type="dxa"/>
        </w:trPr>
        <w:tc>
          <w:tcPr>
            <w:tcW w:w="10915" w:type="dxa"/>
            <w:gridSpan w:val="4"/>
            <w:tcBorders>
              <w:top w:val="single" w:sz="48" w:space="0" w:color="FFFF00"/>
            </w:tcBorders>
          </w:tcPr>
          <w:p w:rsidR="00FC52A3" w:rsidRPr="00717C3D" w:rsidRDefault="00FC52A3"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FC52A3" w:rsidRPr="009C7ECA" w:rsidTr="00553832">
        <w:trPr>
          <w:gridAfter w:val="1"/>
          <w:wAfter w:w="12" w:type="dxa"/>
          <w:trHeight w:val="2666"/>
        </w:trPr>
        <w:tc>
          <w:tcPr>
            <w:tcW w:w="10915" w:type="dxa"/>
            <w:gridSpan w:val="4"/>
          </w:tcPr>
          <w:p w:rsidR="00FC52A3" w:rsidRPr="009C7ECA" w:rsidRDefault="00FC52A3"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FC52A3" w:rsidRPr="009C7ECA" w:rsidRDefault="00FC52A3"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FC52A3" w:rsidRPr="009C7ECA" w:rsidRDefault="00FC52A3" w:rsidP="00553832">
            <w:pPr>
              <w:tabs>
                <w:tab w:val="left" w:pos="3436"/>
                <w:tab w:val="left" w:pos="5961"/>
              </w:tabs>
              <w:spacing w:before="60" w:after="60"/>
              <w:rPr>
                <w:rFonts w:cs="Arial"/>
              </w:rPr>
            </w:pPr>
          </w:p>
          <w:p w:rsidR="00FC52A3" w:rsidRPr="009C7ECA" w:rsidRDefault="00FC52A3"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FC52A3" w:rsidRPr="00DA0A38" w:rsidRDefault="00FC52A3" w:rsidP="00FC52A3">
      <w:pPr>
        <w:spacing w:before="120" w:after="60"/>
      </w:pPr>
      <w:r w:rsidRPr="00DA0A38">
        <w:t>Erläuterungen :</w:t>
      </w:r>
    </w:p>
    <w:p w:rsidR="00FC52A3" w:rsidRPr="00DA0A38" w:rsidRDefault="00FC52A3" w:rsidP="00FC52A3">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FC52A3" w:rsidRPr="00A87239" w:rsidRDefault="00FC52A3" w:rsidP="00FC52A3">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FC52A3" w:rsidRDefault="00FC52A3" w:rsidP="00FC52A3">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E671D5" w:rsidRDefault="00E671D5" w:rsidP="00A40D1C">
      <w:pPr>
        <w:pStyle w:val="berschrift3"/>
      </w:pPr>
      <w:r>
        <w:br w:type="page"/>
      </w:r>
      <w:bookmarkStart w:id="186" w:name="_Toc201982673"/>
      <w:bookmarkStart w:id="187" w:name="_Toc12896826"/>
      <w:bookmarkStart w:id="188" w:name="_Toc42172289"/>
      <w:r w:rsidRPr="003E5AF5">
        <w:lastRenderedPageBreak/>
        <w:t>Sicherheitsanweisung zu 2.</w:t>
      </w:r>
      <w:r>
        <w:t>4</w:t>
      </w:r>
      <w:r w:rsidRPr="003E5AF5">
        <w:t xml:space="preserve"> </w:t>
      </w:r>
      <w:r>
        <w:t>Prüfung, Erprobung, Wartung und Instandsetzung von Röntgeneinrichtu</w:t>
      </w:r>
      <w:r>
        <w:t>n</w:t>
      </w:r>
      <w:r>
        <w:t>gen und Störstrahlern</w:t>
      </w:r>
      <w:bookmarkEnd w:id="186"/>
      <w:bookmarkEnd w:id="187"/>
      <w:bookmarkEnd w:id="18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A07A67" w:rsidTr="000D7007">
        <w:trPr>
          <w:gridAfter w:val="1"/>
          <w:wAfter w:w="12" w:type="dxa"/>
        </w:trPr>
        <w:tc>
          <w:tcPr>
            <w:tcW w:w="2482" w:type="dxa"/>
            <w:gridSpan w:val="2"/>
            <w:tcBorders>
              <w:top w:val="single" w:sz="48" w:space="0" w:color="FFFF00"/>
              <w:bottom w:val="single" w:sz="48" w:space="0" w:color="FFFF00"/>
            </w:tcBorders>
          </w:tcPr>
          <w:p w:rsidR="00A07A67" w:rsidRPr="00E84C40" w:rsidRDefault="00A07A67"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A07A67" w:rsidRPr="001303EF" w:rsidRDefault="00A07A67" w:rsidP="00553832">
            <w:pPr>
              <w:spacing w:after="60"/>
              <w:jc w:val="center"/>
              <w:rPr>
                <w:b/>
                <w:sz w:val="32"/>
                <w:szCs w:val="32"/>
              </w:rPr>
            </w:pPr>
            <w:r w:rsidRPr="001303EF">
              <w:rPr>
                <w:b/>
                <w:sz w:val="32"/>
                <w:szCs w:val="32"/>
              </w:rPr>
              <w:t>SICHERHEITSANWEISUNG</w:t>
            </w:r>
          </w:p>
          <w:p w:rsidR="00A07A67" w:rsidRPr="008E2DAA" w:rsidRDefault="00A07A67" w:rsidP="00553832">
            <w:pPr>
              <w:spacing w:after="0"/>
              <w:jc w:val="center"/>
              <w:rPr>
                <w:b/>
                <w:sz w:val="22"/>
              </w:rPr>
            </w:pPr>
            <w:r w:rsidRPr="008E2DAA">
              <w:rPr>
                <w:b/>
                <w:sz w:val="22"/>
              </w:rPr>
              <w:t>zur Strahlenschutzanweisung „</w:t>
            </w:r>
            <w:r>
              <w:rPr>
                <w:b/>
                <w:i/>
                <w:sz w:val="22"/>
              </w:rPr>
              <w:t>Prüfung …</w:t>
            </w:r>
            <w:r w:rsidRPr="008E2DAA">
              <w:rPr>
                <w:b/>
                <w:sz w:val="22"/>
              </w:rPr>
              <w:t>“</w:t>
            </w:r>
          </w:p>
          <w:p w:rsidR="00A07A67" w:rsidRPr="008E2DAA" w:rsidRDefault="00A07A67"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A07A67" w:rsidRDefault="00A07A67"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A07A67" w:rsidRPr="008E2DAA" w:rsidRDefault="00A07A67" w:rsidP="00553832">
            <w:pPr>
              <w:spacing w:after="0"/>
              <w:rPr>
                <w:sz w:val="22"/>
              </w:rPr>
            </w:pPr>
            <w:r>
              <w:rPr>
                <w:sz w:val="22"/>
              </w:rPr>
              <w:t>Gültig ab: .....................</w:t>
            </w:r>
          </w:p>
          <w:p w:rsidR="00A07A67" w:rsidRPr="008E2DAA" w:rsidRDefault="00A07A67" w:rsidP="00553832">
            <w:pPr>
              <w:spacing w:after="60"/>
              <w:rPr>
                <w:sz w:val="22"/>
              </w:rPr>
            </w:pPr>
            <w:r w:rsidRPr="008E2DAA">
              <w:rPr>
                <w:sz w:val="22"/>
              </w:rPr>
              <w:t>Version:   ...........   .......</w:t>
            </w:r>
          </w:p>
          <w:p w:rsidR="00A07A67" w:rsidRPr="004F63FF" w:rsidRDefault="00A07A67" w:rsidP="00553832">
            <w:pPr>
              <w:spacing w:after="40"/>
              <w:rPr>
                <w:sz w:val="16"/>
                <w:szCs w:val="16"/>
              </w:rPr>
            </w:pPr>
            <w:r w:rsidRPr="004F63FF">
              <w:rPr>
                <w:sz w:val="16"/>
                <w:szCs w:val="16"/>
              </w:rPr>
              <w:t>…………………………..………..</w:t>
            </w:r>
            <w:r w:rsidRPr="004F63FF">
              <w:rPr>
                <w:sz w:val="16"/>
                <w:szCs w:val="16"/>
              </w:rPr>
              <w:br/>
              <w:t>Unterschrift des Strahlenschutzbeauftragten</w:t>
            </w:r>
          </w:p>
          <w:p w:rsidR="00A07A67" w:rsidRDefault="00A07A67" w:rsidP="00553832">
            <w:pPr>
              <w:spacing w:after="0"/>
              <w:rPr>
                <w:sz w:val="14"/>
                <w:szCs w:val="14"/>
              </w:rPr>
            </w:pPr>
            <w:r w:rsidRPr="004F63FF">
              <w:rPr>
                <w:sz w:val="16"/>
                <w:szCs w:val="16"/>
              </w:rPr>
              <w:t>Gegenzeichnung (Betriebsleitung)</w:t>
            </w:r>
            <w:r>
              <w:rPr>
                <w:sz w:val="16"/>
                <w:szCs w:val="16"/>
              </w:rPr>
              <w:t>:…………………….</w:t>
            </w:r>
          </w:p>
        </w:tc>
      </w:tr>
      <w:tr w:rsidR="00A07A67" w:rsidRPr="001303EF" w:rsidTr="000D7007">
        <w:trPr>
          <w:gridAfter w:val="1"/>
          <w:wAfter w:w="12" w:type="dxa"/>
        </w:trPr>
        <w:tc>
          <w:tcPr>
            <w:tcW w:w="10915" w:type="dxa"/>
            <w:gridSpan w:val="4"/>
            <w:tcBorders>
              <w:top w:val="single" w:sz="48" w:space="0" w:color="FFFF00"/>
              <w:bottom w:val="single" w:sz="6" w:space="0" w:color="000000"/>
            </w:tcBorders>
          </w:tcPr>
          <w:p w:rsidR="00A07A67" w:rsidRPr="001303EF" w:rsidRDefault="00A07A67" w:rsidP="00553832">
            <w:pPr>
              <w:spacing w:before="120" w:after="120"/>
              <w:jc w:val="center"/>
              <w:rPr>
                <w:b/>
                <w:sz w:val="32"/>
                <w:szCs w:val="32"/>
              </w:rPr>
            </w:pPr>
            <w:r w:rsidRPr="001303EF">
              <w:rPr>
                <w:b/>
                <w:sz w:val="32"/>
                <w:szCs w:val="32"/>
              </w:rPr>
              <w:t>ANWENDUNGSBEREICH</w:t>
            </w:r>
          </w:p>
        </w:tc>
      </w:tr>
      <w:tr w:rsidR="00A07A67" w:rsidTr="000D7007">
        <w:trPr>
          <w:gridAfter w:val="1"/>
          <w:wAfter w:w="12" w:type="dxa"/>
        </w:trPr>
        <w:tc>
          <w:tcPr>
            <w:tcW w:w="10915" w:type="dxa"/>
            <w:gridSpan w:val="4"/>
            <w:tcBorders>
              <w:top w:val="single" w:sz="6" w:space="0" w:color="000000"/>
              <w:bottom w:val="single" w:sz="48" w:space="0" w:color="FFFF00"/>
            </w:tcBorders>
          </w:tcPr>
          <w:p w:rsidR="00A07A67" w:rsidRDefault="00A07A67" w:rsidP="00553832">
            <w:pPr>
              <w:spacing w:before="60" w:after="0"/>
              <w:rPr>
                <w:b/>
                <w:sz w:val="24"/>
              </w:rPr>
            </w:pPr>
            <w:r>
              <w:rPr>
                <w:b/>
                <w:sz w:val="24"/>
              </w:rPr>
              <w:t>Prüfung, Erprobung, Wartung und Instandsetzung von Röntgeneinrichtungen</w:t>
            </w:r>
          </w:p>
          <w:p w:rsidR="00A07A67" w:rsidRDefault="00A07A67" w:rsidP="00553832">
            <w:pPr>
              <w:spacing w:after="0"/>
              <w:rPr>
                <w:b/>
              </w:rPr>
            </w:pPr>
            <w:r>
              <w:rPr>
                <w:b/>
              </w:rPr>
              <w:t>Hersteller: ......................................,  Typ:..............................................</w:t>
            </w:r>
          </w:p>
          <w:p w:rsidR="00A07A67" w:rsidRPr="00A07A67" w:rsidRDefault="00A07A67" w:rsidP="00553832">
            <w:pPr>
              <w:spacing w:after="0"/>
              <w:rPr>
                <w:b/>
                <w:iCs/>
                <w:szCs w:val="20"/>
              </w:rPr>
            </w:pPr>
            <w:r w:rsidRPr="00A07A67">
              <w:rPr>
                <w:b/>
                <w:iCs/>
                <w:szCs w:val="20"/>
              </w:rPr>
              <w:t>Betriebsart:  „</w:t>
            </w:r>
            <w:r w:rsidRPr="00A07A67">
              <w:rPr>
                <w:b/>
                <w:szCs w:val="20"/>
              </w:rPr>
              <w:t xml:space="preserve">Prüfung, Erprobung, Wartung </w:t>
            </w:r>
            <w:r>
              <w:rPr>
                <w:b/>
                <w:szCs w:val="20"/>
              </w:rPr>
              <w:t>oder</w:t>
            </w:r>
            <w:r w:rsidRPr="00A07A67">
              <w:rPr>
                <w:b/>
                <w:szCs w:val="20"/>
              </w:rPr>
              <w:t xml:space="preserve"> Instandsetzung</w:t>
            </w:r>
            <w:r>
              <w:rPr>
                <w:b/>
                <w:iCs/>
                <w:szCs w:val="20"/>
              </w:rPr>
              <w:t>“</w:t>
            </w:r>
          </w:p>
          <w:p w:rsidR="00A07A67" w:rsidRDefault="00A07A67" w:rsidP="00A07A67">
            <w:pPr>
              <w:spacing w:after="60"/>
              <w:rPr>
                <w:b/>
                <w:iCs/>
              </w:rPr>
            </w:pPr>
            <w:r>
              <w:rPr>
                <w:bCs/>
                <w:i/>
              </w:rPr>
              <w:t>Hinweis</w:t>
            </w:r>
            <w:r>
              <w:rPr>
                <w:b/>
                <w:i/>
              </w:rPr>
              <w:t>:</w:t>
            </w:r>
            <w:r>
              <w:rPr>
                <w:b/>
                <w:iCs/>
              </w:rPr>
              <w:t xml:space="preserve"> </w:t>
            </w:r>
            <w:r w:rsidRPr="00A07A67">
              <w:rPr>
                <w:i/>
                <w:iCs/>
              </w:rPr>
              <w:t>Bei der</w:t>
            </w:r>
            <w:r>
              <w:rPr>
                <w:bCs/>
                <w:i/>
              </w:rPr>
              <w:t xml:space="preserve"> Betriebsart „</w:t>
            </w:r>
            <w:r w:rsidRPr="00A07A67">
              <w:rPr>
                <w:i/>
                <w:szCs w:val="20"/>
              </w:rPr>
              <w:t xml:space="preserve">Prüfung, Erprobung, Wartung </w:t>
            </w:r>
            <w:r>
              <w:rPr>
                <w:i/>
                <w:szCs w:val="20"/>
              </w:rPr>
              <w:t>und</w:t>
            </w:r>
            <w:r w:rsidRPr="00A07A67">
              <w:rPr>
                <w:i/>
                <w:szCs w:val="20"/>
              </w:rPr>
              <w:t xml:space="preserve"> Instandsetzung</w:t>
            </w:r>
            <w:r>
              <w:rPr>
                <w:bCs/>
                <w:i/>
              </w:rPr>
              <w:t>“ können Schutzvorrichtungen zeitweise außer Funkt</w:t>
            </w:r>
            <w:r>
              <w:rPr>
                <w:bCs/>
                <w:i/>
              </w:rPr>
              <w:t>i</w:t>
            </w:r>
            <w:r>
              <w:rPr>
                <w:bCs/>
                <w:i/>
              </w:rPr>
              <w:t>on sein oder der Schaltzustand der Anlage ist nicht ohne weiteres erkennbar.</w:t>
            </w:r>
            <w:r>
              <w:rPr>
                <w:bCs/>
                <w:i/>
              </w:rPr>
              <w:br/>
              <w:t>Diese Sicherheitsanweisung gilt n i c h t  für den Betrieb der Röntgeneinrichtungen, An- oder Abbau der Vorrichtung bzw. deren Lag</w:t>
            </w:r>
            <w:r>
              <w:rPr>
                <w:bCs/>
                <w:i/>
              </w:rPr>
              <w:t>e</w:t>
            </w:r>
            <w:r>
              <w:rPr>
                <w:bCs/>
                <w:i/>
              </w:rPr>
              <w:t>rung.</w:t>
            </w:r>
          </w:p>
        </w:tc>
      </w:tr>
      <w:tr w:rsidR="00A07A67" w:rsidRPr="001303EF" w:rsidTr="000D7007">
        <w:trPr>
          <w:trHeight w:val="499"/>
        </w:trPr>
        <w:tc>
          <w:tcPr>
            <w:tcW w:w="10927" w:type="dxa"/>
            <w:gridSpan w:val="5"/>
            <w:tcBorders>
              <w:top w:val="single" w:sz="48" w:space="0" w:color="FFFF00"/>
              <w:bottom w:val="single" w:sz="6" w:space="0" w:color="000000"/>
            </w:tcBorders>
          </w:tcPr>
          <w:p w:rsidR="00A07A67" w:rsidRPr="001303EF" w:rsidRDefault="00A07A67" w:rsidP="00553832">
            <w:pPr>
              <w:spacing w:before="120" w:after="120"/>
              <w:jc w:val="center"/>
              <w:rPr>
                <w:b/>
                <w:sz w:val="32"/>
                <w:szCs w:val="32"/>
              </w:rPr>
            </w:pPr>
            <w:r w:rsidRPr="001303EF">
              <w:rPr>
                <w:b/>
                <w:sz w:val="32"/>
                <w:szCs w:val="32"/>
              </w:rPr>
              <w:t>GEFAHREN FÜR MENSCH UND UMWELT</w:t>
            </w:r>
          </w:p>
        </w:tc>
      </w:tr>
      <w:tr w:rsidR="00A07A67" w:rsidRPr="00A25F00" w:rsidTr="000D7007">
        <w:tc>
          <w:tcPr>
            <w:tcW w:w="1567" w:type="dxa"/>
            <w:tcBorders>
              <w:top w:val="nil"/>
              <w:bottom w:val="single" w:sz="48" w:space="0" w:color="FFFF00"/>
              <w:right w:val="nil"/>
            </w:tcBorders>
            <w:vAlign w:val="center"/>
          </w:tcPr>
          <w:p w:rsidR="00A07A67"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10"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A07A67" w:rsidRPr="00A25F00" w:rsidRDefault="00A07A67" w:rsidP="00553832">
            <w:pPr>
              <w:spacing w:before="120" w:after="120"/>
              <w:rPr>
                <w:szCs w:val="20"/>
              </w:rPr>
            </w:pPr>
            <w:r w:rsidRPr="00A25F00">
              <w:rPr>
                <w:szCs w:val="20"/>
              </w:rPr>
              <w:t xml:space="preserve">Warnhinweis: Röntgeneinrichtungen </w:t>
            </w:r>
            <w:r>
              <w:rPr>
                <w:szCs w:val="20"/>
              </w:rPr>
              <w:t>erzeugen ionisierende Strahlung (Röntgenstrahlung)</w:t>
            </w:r>
            <w:r w:rsidRPr="00A25F00">
              <w:rPr>
                <w:szCs w:val="20"/>
              </w:rPr>
              <w:t>.</w:t>
            </w:r>
            <w:r w:rsidRPr="00A25F00">
              <w:rPr>
                <w:szCs w:val="20"/>
              </w:rPr>
              <w:br/>
              <w:t>Bei unsachgemäßem Umgang kann es zu Strahlenexpositionen von Mitarbeitern oder Dritten kommen.</w:t>
            </w:r>
          </w:p>
        </w:tc>
      </w:tr>
      <w:tr w:rsidR="00A07A67" w:rsidRPr="00E84C40" w:rsidTr="000D7007">
        <w:trPr>
          <w:gridAfter w:val="1"/>
          <w:wAfter w:w="12" w:type="dxa"/>
        </w:trPr>
        <w:tc>
          <w:tcPr>
            <w:tcW w:w="10915" w:type="dxa"/>
            <w:gridSpan w:val="4"/>
            <w:tcBorders>
              <w:top w:val="single" w:sz="48" w:space="0" w:color="FFFF00"/>
              <w:bottom w:val="single" w:sz="6" w:space="0" w:color="000000"/>
            </w:tcBorders>
          </w:tcPr>
          <w:p w:rsidR="00A07A67" w:rsidRPr="00E84C40" w:rsidRDefault="00A07A67"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A07A67" w:rsidTr="000D7007">
        <w:trPr>
          <w:gridAfter w:val="1"/>
          <w:wAfter w:w="12" w:type="dxa"/>
        </w:trPr>
        <w:tc>
          <w:tcPr>
            <w:tcW w:w="10915" w:type="dxa"/>
            <w:gridSpan w:val="4"/>
            <w:tcBorders>
              <w:top w:val="single" w:sz="6" w:space="0" w:color="000000"/>
              <w:bottom w:val="single" w:sz="48" w:space="0" w:color="FFFF00"/>
            </w:tcBorders>
          </w:tcPr>
          <w:p w:rsidR="00A07A67" w:rsidRDefault="00A07A67" w:rsidP="00553832">
            <w:pPr>
              <w:pStyle w:val="Aufzhlung1"/>
              <w:spacing w:before="60"/>
            </w:pPr>
            <w:r w:rsidRPr="00D07790">
              <w:t xml:space="preserve">Mit der </w:t>
            </w:r>
            <w:r>
              <w:t>Röntgen</w:t>
            </w:r>
            <w:r w:rsidRPr="00D07790">
              <w:t xml:space="preserve">einrichtung dürfen nur die Personen umgehen, die </w:t>
            </w:r>
            <w:r>
              <w:t>unterwiesen</w:t>
            </w:r>
            <w:r w:rsidRPr="00D07790">
              <w:t xml:space="preserve"> wurden und eine entsprechende </w:t>
            </w:r>
            <w:r w:rsidRPr="007C5CBF">
              <w:t>Ein</w:t>
            </w:r>
            <w:r>
              <w:t>weisung in die Handhabung e</w:t>
            </w:r>
            <w:r w:rsidRPr="00D07790">
              <w:t>rhalten haben</w:t>
            </w:r>
            <w:r>
              <w:t>.</w:t>
            </w:r>
          </w:p>
          <w:p w:rsidR="000D7007" w:rsidRPr="00D07790" w:rsidRDefault="000D7007" w:rsidP="000D7007">
            <w:pPr>
              <w:pStyle w:val="Aufzhlung1"/>
            </w:pPr>
            <w:r w:rsidRPr="00D07790">
              <w:t>Nicht in den Strahlengang fassen</w:t>
            </w:r>
            <w:r>
              <w:t xml:space="preserve">. </w:t>
            </w:r>
            <w:r w:rsidRPr="00D07790">
              <w:t xml:space="preserve">Die </w:t>
            </w:r>
            <w:r>
              <w:t xml:space="preserve">Prüfung, Erprobung, Wartung und Instandsetzung </w:t>
            </w:r>
            <w:r w:rsidRPr="00D07790">
              <w:t xml:space="preserve">nur bestimmungsgemäß </w:t>
            </w:r>
            <w:r>
              <w:t>durchführen</w:t>
            </w:r>
            <w:r w:rsidRPr="00D07790">
              <w:t>.</w:t>
            </w:r>
          </w:p>
          <w:p w:rsidR="000D7007" w:rsidRDefault="000D7007" w:rsidP="000D7007">
            <w:pPr>
              <w:pStyle w:val="Aufzhlung1"/>
            </w:pPr>
            <w:r w:rsidRPr="00D07790">
              <w:t xml:space="preserve">Vor </w:t>
            </w:r>
            <w:r>
              <w:t>Arbeitsbeginn den Schaltzustand der Röntgeneinrichtung kontrollieren.</w:t>
            </w:r>
          </w:p>
          <w:p w:rsidR="000D7007" w:rsidRPr="00D07790" w:rsidRDefault="000D7007" w:rsidP="000D7007">
            <w:pPr>
              <w:pStyle w:val="Aufzhlung1"/>
            </w:pPr>
            <w:r>
              <w:t>Vor E</w:t>
            </w:r>
            <w:r w:rsidRPr="00D07790">
              <w:t xml:space="preserve">inschalten </w:t>
            </w:r>
            <w:r>
              <w:t xml:space="preserve">der Röntgenröhre </w:t>
            </w:r>
            <w:r w:rsidRPr="00D07790">
              <w:t xml:space="preserve">bzw. Öffnen des Strahlenganges durch Sichtkontrolle prüfen, dass die Sicherheitsvorrichtungen </w:t>
            </w:r>
            <w:r>
              <w:t>inkl.</w:t>
            </w:r>
            <w:r w:rsidRPr="00D07790">
              <w:t xml:space="preserve"> der Warneinrichtungen vorhanden </w:t>
            </w:r>
            <w:r>
              <w:t xml:space="preserve">und funktionsfähig </w:t>
            </w:r>
            <w:r w:rsidRPr="00D07790">
              <w:t>sind</w:t>
            </w:r>
            <w:r>
              <w:t>. Müssen diese aus technischen Gründen außer Funktion gesetzt werden, so sind anderweitig geeignete Sicherheitsmaßnahmen in Absprache mit dem Strahlenschutzbeauftragten zu treffen.</w:t>
            </w:r>
          </w:p>
          <w:p w:rsidR="000D7007" w:rsidRDefault="000D7007" w:rsidP="000D7007">
            <w:pPr>
              <w:pStyle w:val="Aufzhlung1"/>
            </w:pPr>
            <w:r>
              <w:t>Sicherstellen, dass während des Betriebs mit Strahlung sich nur Personen in der Nähe aufhalten, die eine dem Betrieb der Anlage dienende Aufgabe erfüllen.</w:t>
            </w:r>
          </w:p>
          <w:p w:rsidR="000D7007" w:rsidRDefault="000D7007" w:rsidP="000D7007">
            <w:pPr>
              <w:pStyle w:val="Aufzhlung1"/>
            </w:pPr>
            <w:r>
              <w:t>Unnötige Strahlzeiten vermeiden.</w:t>
            </w:r>
          </w:p>
          <w:p w:rsidR="000D7007" w:rsidRDefault="000D7007" w:rsidP="000D7007">
            <w:pPr>
              <w:pStyle w:val="Aufzhlung1"/>
            </w:pPr>
            <w:r>
              <w:t>Während der Wartungsarbeiten ist die Röntgeneinrichtung gegen unbefugtes Einschalten zu sichern.</w:t>
            </w:r>
          </w:p>
          <w:p w:rsidR="000D7007" w:rsidRDefault="000D7007" w:rsidP="000D7007">
            <w:pPr>
              <w:pStyle w:val="Aufzhlung1"/>
            </w:pPr>
            <w:r w:rsidRPr="00D07790">
              <w:t xml:space="preserve">Bei </w:t>
            </w:r>
            <w:r>
              <w:t>erkannten Mängeln an Schutzvorrichtungen, die im Rahmen des Kundendienstes nicht behoben werden können oder sonst</w:t>
            </w:r>
            <w:r>
              <w:t>i</w:t>
            </w:r>
            <w:r>
              <w:t>gen Unregelmäßigkeiten, sind sowohl der Kunde als auch der eigene Strahlenschutzbeauftragte unverzüglich zu informieren.</w:t>
            </w:r>
          </w:p>
          <w:p w:rsidR="00A07A67" w:rsidRDefault="00A07A67" w:rsidP="00553832">
            <w:pPr>
              <w:pStyle w:val="Aufzhlung1"/>
            </w:pPr>
            <w:r w:rsidRPr="00D07790">
              <w:t xml:space="preserve">Fragen </w:t>
            </w:r>
            <w:r w:rsidR="000D7007">
              <w:t>zu den Tätigkeiten an</w:t>
            </w:r>
            <w:r w:rsidR="000D7007" w:rsidRPr="00D07790">
              <w:t xml:space="preserve"> </w:t>
            </w:r>
            <w:r w:rsidR="000D7007">
              <w:t>Röntgeneinrichtungen</w:t>
            </w:r>
            <w:r w:rsidR="000D7007" w:rsidRPr="00D07790">
              <w:t xml:space="preserve"> </w:t>
            </w:r>
            <w:r w:rsidRPr="00D07790">
              <w:t>sind an den zuständigen Strahlenschutzbeauftragten zu richten</w:t>
            </w:r>
            <w:r>
              <w:t>.</w:t>
            </w:r>
          </w:p>
        </w:tc>
      </w:tr>
      <w:tr w:rsidR="00A07A67" w:rsidRPr="00E84C40" w:rsidTr="000D7007">
        <w:trPr>
          <w:gridAfter w:val="1"/>
          <w:wAfter w:w="12" w:type="dxa"/>
        </w:trPr>
        <w:tc>
          <w:tcPr>
            <w:tcW w:w="10915" w:type="dxa"/>
            <w:gridSpan w:val="4"/>
            <w:tcBorders>
              <w:top w:val="single" w:sz="48" w:space="0" w:color="FFFF00"/>
              <w:bottom w:val="single" w:sz="6" w:space="0" w:color="000000"/>
            </w:tcBorders>
          </w:tcPr>
          <w:p w:rsidR="00A07A67" w:rsidRPr="00E84C40" w:rsidRDefault="00A07A67" w:rsidP="000D7007">
            <w:pPr>
              <w:pageBreakBefore/>
              <w:spacing w:before="120" w:after="120"/>
              <w:jc w:val="center"/>
              <w:rPr>
                <w:b/>
                <w:sz w:val="32"/>
                <w:szCs w:val="32"/>
              </w:rPr>
            </w:pPr>
            <w:r w:rsidRPr="00E84C40">
              <w:rPr>
                <w:b/>
                <w:sz w:val="32"/>
                <w:szCs w:val="32"/>
              </w:rPr>
              <w:lastRenderedPageBreak/>
              <w:t>VERHALTEN BEI STÖRUNGEN</w:t>
            </w:r>
          </w:p>
        </w:tc>
      </w:tr>
      <w:tr w:rsidR="00A07A67" w:rsidRPr="009C7ECA" w:rsidTr="000D7007">
        <w:trPr>
          <w:gridAfter w:val="1"/>
          <w:wAfter w:w="12" w:type="dxa"/>
          <w:trHeight w:val="2268"/>
        </w:trPr>
        <w:tc>
          <w:tcPr>
            <w:tcW w:w="10915" w:type="dxa"/>
            <w:gridSpan w:val="4"/>
            <w:tcBorders>
              <w:top w:val="single" w:sz="6" w:space="0" w:color="000000"/>
              <w:bottom w:val="single" w:sz="48" w:space="0" w:color="FFFF00"/>
            </w:tcBorders>
          </w:tcPr>
          <w:p w:rsidR="00A07A67" w:rsidRDefault="00A07A67" w:rsidP="00553832">
            <w:pPr>
              <w:spacing w:before="60" w:after="120"/>
            </w:pPr>
            <w:r w:rsidRPr="000A406E">
              <w:t>Bei sicherheitsrelevanten Ereignissen (</w:t>
            </w:r>
            <w:r>
              <w:t>z. B.</w:t>
            </w:r>
            <w:r w:rsidRPr="000A406E">
              <w:t xml:space="preserve">: Beschädigung, Brand), die die Röntgenröhre, </w:t>
            </w:r>
            <w:r>
              <w:t xml:space="preserve">den Strahlerverschluss, </w:t>
            </w:r>
            <w:r w:rsidRPr="000A406E">
              <w:t>die Abschirmung oder Warneinrichtungen betreffen</w:t>
            </w:r>
            <w:r>
              <w:t>:</w:t>
            </w:r>
            <w:r w:rsidRPr="000A406E">
              <w:t xml:space="preserve"> </w:t>
            </w:r>
          </w:p>
          <w:p w:rsidR="00A07A67" w:rsidRDefault="00A07A67" w:rsidP="00553832">
            <w:pPr>
              <w:pStyle w:val="Aufzhlung1"/>
            </w:pPr>
            <w:r>
              <w:t>Abstand halten</w:t>
            </w:r>
          </w:p>
          <w:p w:rsidR="00A07A67" w:rsidRDefault="00A07A67" w:rsidP="00553832">
            <w:pPr>
              <w:pStyle w:val="Aufzhlung1"/>
            </w:pPr>
            <w:r>
              <w:t xml:space="preserve">Notausschalter betätigen (ggf. </w:t>
            </w:r>
            <w:r w:rsidRPr="000A406E">
              <w:t xml:space="preserve">Hochspannung </w:t>
            </w:r>
            <w:r>
              <w:t xml:space="preserve">anderweitig </w:t>
            </w:r>
            <w:r w:rsidRPr="000A406E">
              <w:t>unterbrechen</w:t>
            </w:r>
            <w:r>
              <w:t>)</w:t>
            </w:r>
          </w:p>
          <w:p w:rsidR="00A07A67" w:rsidRDefault="00A07A67" w:rsidP="00553832">
            <w:pPr>
              <w:pStyle w:val="Aufzhlung1"/>
            </w:pPr>
            <w:r w:rsidRPr="000A406E">
              <w:t>Strahlenschutzbeauftragten unverzüglich informieren</w:t>
            </w:r>
          </w:p>
          <w:p w:rsidR="00A07A67" w:rsidRDefault="00A07A67" w:rsidP="00553832">
            <w:pPr>
              <w:pStyle w:val="Aufzhlung1"/>
              <w:spacing w:after="240"/>
            </w:pPr>
            <w:r w:rsidRPr="000A406E">
              <w:t xml:space="preserve">Weisungen </w:t>
            </w:r>
            <w:r>
              <w:t xml:space="preserve">des Strahlenschutzbeauftragten </w:t>
            </w:r>
            <w:r w:rsidRPr="000A406E">
              <w:t>abwarten</w:t>
            </w:r>
          </w:p>
          <w:p w:rsidR="00A07A67" w:rsidRPr="009C7ECA" w:rsidRDefault="00A07A67" w:rsidP="00553832">
            <w:r w:rsidRPr="009C7ECA">
              <w:t xml:space="preserve">Bei Verdacht auf erhöhte </w:t>
            </w:r>
            <w:r>
              <w:t>E</w:t>
            </w:r>
            <w:r w:rsidRPr="009C7ECA">
              <w:t xml:space="preserve">xposition von Mitarbeitern oder Dritten </w:t>
            </w:r>
            <w:r>
              <w:t>unverzüglich den Strahlenschutzbeauftragten informieren</w:t>
            </w:r>
          </w:p>
          <w:p w:rsidR="00A07A67" w:rsidRPr="009C7ECA" w:rsidRDefault="00A07A67" w:rsidP="00553832">
            <w:pPr>
              <w:rPr>
                <w:szCs w:val="20"/>
              </w:rPr>
            </w:pPr>
            <w:r w:rsidRPr="009C7ECA">
              <w:rPr>
                <w:i/>
              </w:rPr>
              <w:t xml:space="preserve">Betriebliche Meldeordnung(en) berücksichtigen </w:t>
            </w:r>
            <w:r w:rsidRPr="009C7ECA">
              <w:rPr>
                <w:i/>
                <w:vertAlign w:val="superscript"/>
              </w:rPr>
              <w:t>1)</w:t>
            </w:r>
          </w:p>
        </w:tc>
      </w:tr>
      <w:tr w:rsidR="00A07A67" w:rsidRPr="00717C3D" w:rsidTr="000D7007">
        <w:trPr>
          <w:gridAfter w:val="1"/>
          <w:wAfter w:w="12" w:type="dxa"/>
        </w:trPr>
        <w:tc>
          <w:tcPr>
            <w:tcW w:w="10915" w:type="dxa"/>
            <w:gridSpan w:val="4"/>
            <w:tcBorders>
              <w:top w:val="single" w:sz="48" w:space="0" w:color="FFFF00"/>
              <w:bottom w:val="single" w:sz="6" w:space="0" w:color="000000"/>
            </w:tcBorders>
          </w:tcPr>
          <w:p w:rsidR="00A07A67" w:rsidRPr="00717C3D" w:rsidRDefault="00A07A67"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A07A67" w:rsidRPr="002231C5" w:rsidTr="000D7007">
        <w:trPr>
          <w:gridAfter w:val="1"/>
          <w:wAfter w:w="12" w:type="dxa"/>
          <w:trHeight w:val="2722"/>
        </w:trPr>
        <w:tc>
          <w:tcPr>
            <w:tcW w:w="10915" w:type="dxa"/>
            <w:gridSpan w:val="4"/>
            <w:tcBorders>
              <w:top w:val="single" w:sz="6" w:space="0" w:color="000000"/>
              <w:bottom w:val="single" w:sz="48" w:space="0" w:color="FFFF00"/>
            </w:tcBorders>
          </w:tcPr>
          <w:p w:rsidR="00A07A67" w:rsidRPr="002231C5" w:rsidRDefault="00D24FF2" w:rsidP="00553832">
            <w:pPr>
              <w:pStyle w:val="Aufzhlung1"/>
              <w:spacing w:before="60"/>
              <w:ind w:left="1452" w:hanging="284"/>
            </w:pPr>
            <w:r>
              <w:rPr>
                <w:noProof/>
              </w:rPr>
              <w:pict>
                <v:rect id="_x0000_s1059" style="position:absolute;left:0;text-align:left;margin-left:19.2pt;margin-top:13.5pt;width:9.15pt;height:27.1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5fgIAAPsEAAAOAAAAZHJzL2Uyb0RvYy54bWysVNuO0zAQfUfiHyy/t7mQXhJtutrdUoS0&#10;wIqFD3Btp7HWsY3tNl0Q/87YaUsLPCBEHhyPPR6fM3PGV9f7TqIdt05oVeNsnGLEFdVMqE2NP39a&#10;jeYYOU8UI1IrXuNn7vD14uWLq95UPNetloxbBEGUq3pT49Z7UyWJoy3viBtrwxVsNtp2xINpNwmz&#10;pIfonUzyNJ0mvbbMWE25c7C6HDbxIsZvGk79h6Zx3CNZY8Dm42jjuA5jsrgi1cYS0wp6gEH+AUVH&#10;hIJLT6GWxBO0teK3UJ2gVjvd+DHVXaKbRlAeOQCbLP2FzWNLDI9cIDnOnNLk/l9Y+n73YJFgNc5L&#10;jBTpoEYfOW09p08IliA/vXEVuD2aBxsYOnOv6ZNDSt+1RG34jbW6bzlhgCoL/snFgWA4OIrW/TvN&#10;IDrZeh1TtW9sFwJCEtA+VuT5VBG+94jCYpZN83SCEYWtV0WRzWLFElIdDxvr/BuuOxQmNbZQ8Bic&#10;7O6dD2BIdXSJ4LUUbCWkjIbdrO+kRTsC4ljFL+IHjuduUgVnpcOxIeKwAhjhjrAX0MZifyuzvEhv&#10;83K0ms5no2JVTEblLJ2P0qy8LadpURbL1fcAMCuqVjDG1b1Q/Ci8rPi7wh5aYJBMlB7qa1xO8knk&#10;foHenZNM4/cnkp3w0IdSdDWen5xIFer6WjGgTSpPhBzmySX8mGXIwfEfsxJVEAo/CGit2TOIwGoo&#10;EvQhvBgwabX9ilEP3Vdj92VLLMdIvlUgpDIritCu0SgmsxwMe76zPt8hikKoGnuMhumdH1p8a6zY&#10;tHBTFhOj9A2IrxFRGEGYA6qDZKHDIoPDaxBa+NyOXj/frM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v22+uX4CAAD7&#10;BAAADgAAAAAAAAAAAAAAAAAuAgAAZHJzL2Uyb0RvYy54bWxQSwECLQAUAAYACAAAACEAw9qY2N0A&#10;AAAHAQAADwAAAAAAAAAAAAAAAADYBAAAZHJzL2Rvd25yZXYueG1sUEsFBgAAAAAEAAQA8wAAAOIF&#10;AAAAAA==&#10;" stroked="f"/>
              </w:pict>
            </w:r>
            <w:r>
              <w:rPr>
                <w:noProof/>
              </w:rPr>
              <w:pict>
                <v:rect id="_x0000_s1058" style="position:absolute;left:0;text-align:left;margin-left:.6pt;margin-top:4.1pt;width:45.6pt;height:45.4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A07A67" w:rsidRPr="002231C5">
              <w:t xml:space="preserve">Verletzte </w:t>
            </w:r>
            <w:r w:rsidR="0064263B">
              <w:t>retten</w:t>
            </w:r>
          </w:p>
          <w:p w:rsidR="00A07A67" w:rsidRPr="002231C5" w:rsidRDefault="00D24FF2" w:rsidP="00553832">
            <w:pPr>
              <w:pStyle w:val="Aufzhlung1"/>
              <w:ind w:left="1452" w:hanging="284"/>
            </w:pPr>
            <w:r>
              <w:rPr>
                <w:noProof/>
              </w:rPr>
              <w:pict>
                <v:rect id="_x0000_s1060" style="position:absolute;left:0;text-align:left;margin-left:19.25pt;margin-top:-6.05pt;width:9.1pt;height:27.1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fShwIAAAkFAAAOAAAAZHJzL2Uyb0RvYy54bWysVG1v0zAQ/o7Ef7D8vcsLydpETaetowhp&#10;wMTgB7iO01hLbGO7TQfiv3O+dF0LXxAiHxyffT4/d89znl/t+47shHVSq4omFzElQnFdS7Wp6Ncv&#10;q8mMEueZqlmnlajok3D0avH61XwwpUh1q7taWAJBlCsHU9HWe1NGkeOt6Jm70EYo2Gy07ZkH026i&#10;2rIBovddlMbxZTRoWxuruXAOVm/HTbrA+E0juP/UNE540lUUsHkcLY7rMEaLOSs3lplW8gMM9g8o&#10;eiYVXHoMdcs8I1sr/wjVS261042/4LqPdNNILjAHyCaJf8vmoWVGYC5QHGeOZXL/Lyz/uLu3RNYV&#10;TaeUKNYDR58Fb73gjwSWoD6DcSW4PZh7GzJ05k7zR0eUXrZMbcS1tXpoBasBVRL8o7MDwXBwlKyH&#10;D7qG6GzrNZZq39ieWA2U5FkcPlyFkpA98vN05EfsPeGwmCR5PgUWOWy9ybJZnON9rAyhAjZjnX8n&#10;dE/CpKIW6MegbHfnfID24oKp6E7WK9l1aNjNetlZsmMglRV+h+ju1K1TwVnpcGyMOK4ARrgj7AW0&#10;SP2PIkmz+CYtJqvL2XSSrbJ8Ukzj2SROipviMs6K7Hb1MwBMsrKVdS3UnVTiWYZJ9nc0HxpiFBAK&#10;kQwVLfI0x9zP0LvTJLHo2AJQlzO3Xnroyk72FZ2N1ECqrAwsv1U1zj2T3TiPzuFjlaEGz3+sCmoi&#10;yGCU01rXTyAJJB/4hPcD2Gq1/U7JAL1YUfdty6ygpHuvQFZFkmWhedHI8mkKhj3dWZ/uMMUhVEU9&#10;JeN06ceG3xorNy3clGBhlL4GKTYShRFkOqI6CBj6DTM4vA2hoU9t9Hp5wRa/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tvQX&#10;0ocCAAAJBQAADgAAAAAAAAAAAAAAAAAuAgAAZHJzL2Uyb0RvYy54bWxQSwECLQAUAAYACAAAACEA&#10;4yV+TtoAAAAHAQAADwAAAAAAAAAAAAAAAADhBAAAZHJzL2Rvd25yZXYueG1sUEsFBgAAAAAEAAQA&#10;8wAAAOgFAAAAAA==&#10;" stroked="f"/>
              </w:pict>
            </w:r>
            <w:r w:rsidR="00A07A67" w:rsidRPr="002231C5">
              <w:t>Unfallstelle sichern</w:t>
            </w:r>
          </w:p>
          <w:p w:rsidR="00A07A67" w:rsidRPr="002231C5" w:rsidRDefault="00A07A67" w:rsidP="00553832">
            <w:pPr>
              <w:pStyle w:val="Aufzhlung1"/>
              <w:ind w:left="1452" w:hanging="284"/>
            </w:pPr>
            <w:r w:rsidRPr="002231C5">
              <w:t>Erste-Hilfe-Maßnahmen / Rettungskette einleiten</w:t>
            </w:r>
          </w:p>
          <w:p w:rsidR="00A07A67" w:rsidRPr="002231C5" w:rsidRDefault="00A07A67" w:rsidP="00553832">
            <w:pPr>
              <w:pStyle w:val="Aufzhlung1"/>
              <w:ind w:left="1452" w:hanging="284"/>
            </w:pPr>
            <w:r w:rsidRPr="002231C5">
              <w:t>Arzt und / oder Rettungswagen alarmieren</w:t>
            </w:r>
          </w:p>
          <w:p w:rsidR="00A07A67" w:rsidRPr="002231C5" w:rsidRDefault="00A07A67" w:rsidP="00553832">
            <w:pPr>
              <w:pStyle w:val="Aufzhlung1"/>
              <w:ind w:left="1452" w:hanging="284"/>
            </w:pPr>
            <w:r w:rsidRPr="002231C5">
              <w:t>Vorgesetzten und Strahlenschutzbeauftragten informieren</w:t>
            </w:r>
          </w:p>
          <w:p w:rsidR="00A07A67" w:rsidRPr="002231C5" w:rsidRDefault="00A07A67" w:rsidP="00553832">
            <w:pPr>
              <w:pStyle w:val="Aufzhlung1"/>
              <w:ind w:left="1452" w:hanging="284"/>
            </w:pPr>
            <w:r>
              <w:t>Dokumentation im Verbandbuch</w:t>
            </w:r>
          </w:p>
          <w:p w:rsidR="00A07A67" w:rsidRPr="002231C5" w:rsidRDefault="00A07A67"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A07A67" w:rsidRPr="00717C3D" w:rsidTr="000D7007">
        <w:trPr>
          <w:gridAfter w:val="1"/>
          <w:wAfter w:w="12" w:type="dxa"/>
        </w:trPr>
        <w:tc>
          <w:tcPr>
            <w:tcW w:w="10915" w:type="dxa"/>
            <w:gridSpan w:val="4"/>
            <w:tcBorders>
              <w:top w:val="single" w:sz="48" w:space="0" w:color="FFFF00"/>
            </w:tcBorders>
          </w:tcPr>
          <w:p w:rsidR="00A07A67" w:rsidRPr="00717C3D" w:rsidRDefault="00A07A67"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A07A67" w:rsidRPr="009C7ECA" w:rsidTr="000D7007">
        <w:trPr>
          <w:gridAfter w:val="1"/>
          <w:wAfter w:w="12" w:type="dxa"/>
          <w:trHeight w:val="2666"/>
        </w:trPr>
        <w:tc>
          <w:tcPr>
            <w:tcW w:w="10915" w:type="dxa"/>
            <w:gridSpan w:val="4"/>
          </w:tcPr>
          <w:p w:rsidR="00A07A67" w:rsidRPr="009C7ECA" w:rsidRDefault="00A07A67"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A07A67" w:rsidRPr="009C7ECA" w:rsidRDefault="00A07A67"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A07A67" w:rsidRPr="009C7ECA" w:rsidRDefault="00A07A67" w:rsidP="00553832">
            <w:pPr>
              <w:tabs>
                <w:tab w:val="left" w:pos="3436"/>
                <w:tab w:val="left" w:pos="5961"/>
              </w:tabs>
              <w:spacing w:before="60" w:after="60"/>
              <w:rPr>
                <w:rFonts w:cs="Arial"/>
              </w:rPr>
            </w:pPr>
          </w:p>
          <w:p w:rsidR="00A07A67" w:rsidRPr="009C7ECA" w:rsidRDefault="00A07A67"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A07A67" w:rsidRPr="00DA0A38" w:rsidRDefault="00A07A67" w:rsidP="00A07A67">
      <w:pPr>
        <w:spacing w:before="120" w:after="60"/>
      </w:pPr>
      <w:r w:rsidRPr="00DA0A38">
        <w:t>Erläuterungen :</w:t>
      </w:r>
    </w:p>
    <w:p w:rsidR="00A07A67" w:rsidRPr="00DA0A38" w:rsidRDefault="00A07A67" w:rsidP="00A07A67">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A07A67" w:rsidRPr="00A87239" w:rsidRDefault="00A07A67" w:rsidP="00A07A67">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A07A67" w:rsidRDefault="00A07A67" w:rsidP="00A07A67">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p w:rsidR="00A07A67" w:rsidRPr="00A07A67" w:rsidRDefault="00A07A67" w:rsidP="00A07A67"/>
    <w:p w:rsidR="00E671D5" w:rsidRPr="00037A38" w:rsidRDefault="00E671D5" w:rsidP="00A40D1C">
      <w:pPr>
        <w:pStyle w:val="berschrift3"/>
      </w:pPr>
      <w:bookmarkStart w:id="189" w:name="_Toc12896827"/>
      <w:bookmarkStart w:id="190" w:name="_Toc42172290"/>
      <w:r w:rsidRPr="00037A38">
        <w:lastRenderedPageBreak/>
        <w:t>Sicherheitsanweisung zu 2.5 Betrieb eines tragbaren Röntgenfluoreszenz-Analysators</w:t>
      </w:r>
      <w:bookmarkEnd w:id="189"/>
      <w:bookmarkEnd w:id="190"/>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275926" w:rsidTr="001558D9">
        <w:trPr>
          <w:gridAfter w:val="1"/>
          <w:wAfter w:w="12" w:type="dxa"/>
        </w:trPr>
        <w:tc>
          <w:tcPr>
            <w:tcW w:w="2482" w:type="dxa"/>
            <w:gridSpan w:val="2"/>
            <w:tcBorders>
              <w:top w:val="single" w:sz="48" w:space="0" w:color="FFFF00"/>
              <w:bottom w:val="single" w:sz="48" w:space="0" w:color="FFFF00"/>
            </w:tcBorders>
          </w:tcPr>
          <w:p w:rsidR="00275926" w:rsidRPr="00E84C40" w:rsidRDefault="00275926" w:rsidP="00553832">
            <w:pPr>
              <w:rPr>
                <w:b/>
                <w:i/>
                <w:sz w:val="28"/>
                <w:szCs w:val="28"/>
              </w:rPr>
            </w:pPr>
            <w:r w:rsidRPr="008E2DAA">
              <w:rPr>
                <w:b/>
                <w:i/>
                <w:sz w:val="28"/>
                <w:szCs w:val="28"/>
              </w:rPr>
              <w:t>Firmenname</w:t>
            </w:r>
          </w:p>
        </w:tc>
        <w:tc>
          <w:tcPr>
            <w:tcW w:w="4955" w:type="dxa"/>
            <w:tcBorders>
              <w:top w:val="single" w:sz="48" w:space="0" w:color="FFFF00"/>
              <w:bottom w:val="single" w:sz="48" w:space="0" w:color="FFFF00"/>
            </w:tcBorders>
          </w:tcPr>
          <w:p w:rsidR="00275926" w:rsidRPr="001303EF" w:rsidRDefault="00275926" w:rsidP="00553832">
            <w:pPr>
              <w:spacing w:after="60"/>
              <w:jc w:val="center"/>
              <w:rPr>
                <w:b/>
                <w:sz w:val="32"/>
                <w:szCs w:val="32"/>
              </w:rPr>
            </w:pPr>
            <w:r w:rsidRPr="001303EF">
              <w:rPr>
                <w:b/>
                <w:sz w:val="32"/>
                <w:szCs w:val="32"/>
              </w:rPr>
              <w:t>SICHERHEITSANWEISUNG</w:t>
            </w:r>
          </w:p>
          <w:p w:rsidR="00275926" w:rsidRPr="008E2DAA" w:rsidRDefault="00275926" w:rsidP="00553832">
            <w:pPr>
              <w:spacing w:after="0"/>
              <w:jc w:val="center"/>
              <w:rPr>
                <w:b/>
                <w:sz w:val="22"/>
              </w:rPr>
            </w:pPr>
            <w:r>
              <w:rPr>
                <w:b/>
                <w:sz w:val="22"/>
              </w:rPr>
              <w:t>zur Strahlenschutzanweisung</w:t>
            </w:r>
          </w:p>
          <w:p w:rsidR="00275926" w:rsidRPr="008E2DAA" w:rsidRDefault="00275926" w:rsidP="00553832">
            <w:pPr>
              <w:spacing w:after="0"/>
              <w:rPr>
                <w:sz w:val="22"/>
              </w:rPr>
            </w:pPr>
            <w:r w:rsidRPr="008E2DAA">
              <w:rPr>
                <w:sz w:val="22"/>
              </w:rPr>
              <w:t>Geltungsbereich ....</w:t>
            </w:r>
            <w:r>
              <w:rPr>
                <w:sz w:val="22"/>
              </w:rPr>
              <w:t>...</w:t>
            </w:r>
            <w:r w:rsidRPr="008E2DAA">
              <w:rPr>
                <w:sz w:val="22"/>
              </w:rPr>
              <w:t>...</w:t>
            </w:r>
            <w:r>
              <w:rPr>
                <w:sz w:val="22"/>
              </w:rPr>
              <w:t xml:space="preserve"> </w:t>
            </w:r>
            <w:r w:rsidRPr="008E2DAA">
              <w:rPr>
                <w:sz w:val="18"/>
                <w:szCs w:val="18"/>
              </w:rPr>
              <w:t>(Werk, Gebäude, Raum, Ort,</w:t>
            </w:r>
            <w:r>
              <w:rPr>
                <w:sz w:val="18"/>
                <w:szCs w:val="18"/>
              </w:rPr>
              <w:t>……</w:t>
            </w:r>
            <w:r w:rsidRPr="008E2DAA">
              <w:rPr>
                <w:sz w:val="18"/>
                <w:szCs w:val="18"/>
              </w:rPr>
              <w:t>.. )</w:t>
            </w:r>
          </w:p>
          <w:p w:rsidR="00275926" w:rsidRDefault="00275926" w:rsidP="00553832">
            <w:pPr>
              <w:spacing w:after="0"/>
            </w:pPr>
            <w:r w:rsidRPr="008E2DAA">
              <w:rPr>
                <w:sz w:val="22"/>
              </w:rPr>
              <w:t>Betrieb:............</w:t>
            </w:r>
            <w:r>
              <w:rPr>
                <w:sz w:val="22"/>
              </w:rPr>
              <w:t xml:space="preserve">    </w:t>
            </w:r>
            <w:r w:rsidRPr="008E2DAA">
              <w:rPr>
                <w:sz w:val="22"/>
              </w:rPr>
              <w:t>........; Anlage:.........................</w:t>
            </w:r>
          </w:p>
        </w:tc>
        <w:tc>
          <w:tcPr>
            <w:tcW w:w="3478" w:type="dxa"/>
            <w:tcBorders>
              <w:top w:val="single" w:sz="48" w:space="0" w:color="FFFF00"/>
              <w:bottom w:val="single" w:sz="48" w:space="0" w:color="FFFF00"/>
            </w:tcBorders>
          </w:tcPr>
          <w:p w:rsidR="00275926" w:rsidRPr="008E2DAA" w:rsidRDefault="00275926" w:rsidP="00553832">
            <w:pPr>
              <w:spacing w:after="0"/>
              <w:rPr>
                <w:sz w:val="22"/>
              </w:rPr>
            </w:pPr>
            <w:r>
              <w:rPr>
                <w:sz w:val="22"/>
              </w:rPr>
              <w:t>Gültig ab: .....................</w:t>
            </w:r>
          </w:p>
          <w:p w:rsidR="00275926" w:rsidRPr="008E2DAA" w:rsidRDefault="00275926" w:rsidP="00553832">
            <w:pPr>
              <w:spacing w:after="60"/>
              <w:rPr>
                <w:sz w:val="22"/>
              </w:rPr>
            </w:pPr>
            <w:r w:rsidRPr="008E2DAA">
              <w:rPr>
                <w:sz w:val="22"/>
              </w:rPr>
              <w:t>Version:   ...........   .......</w:t>
            </w:r>
          </w:p>
          <w:p w:rsidR="00275926" w:rsidRPr="004F63FF" w:rsidRDefault="00275926" w:rsidP="00553832">
            <w:pPr>
              <w:spacing w:after="40"/>
              <w:rPr>
                <w:sz w:val="16"/>
                <w:szCs w:val="16"/>
              </w:rPr>
            </w:pPr>
            <w:r w:rsidRPr="004F63FF">
              <w:rPr>
                <w:sz w:val="16"/>
                <w:szCs w:val="16"/>
              </w:rPr>
              <w:t>…………………………..………..</w:t>
            </w:r>
            <w:r w:rsidRPr="004F63FF">
              <w:rPr>
                <w:sz w:val="16"/>
                <w:szCs w:val="16"/>
              </w:rPr>
              <w:br/>
              <w:t>Unterschrift des Strahlenschutzbeauftragten</w:t>
            </w:r>
          </w:p>
          <w:p w:rsidR="00275926" w:rsidRDefault="00275926" w:rsidP="00553832">
            <w:pPr>
              <w:spacing w:after="0"/>
              <w:rPr>
                <w:sz w:val="14"/>
                <w:szCs w:val="14"/>
              </w:rPr>
            </w:pPr>
            <w:r w:rsidRPr="004F63FF">
              <w:rPr>
                <w:sz w:val="16"/>
                <w:szCs w:val="16"/>
              </w:rPr>
              <w:t>Gegenzeichnung (Betriebsleitung)</w:t>
            </w:r>
            <w:r>
              <w:rPr>
                <w:sz w:val="16"/>
                <w:szCs w:val="16"/>
              </w:rPr>
              <w:t>:…………………….</w:t>
            </w:r>
          </w:p>
        </w:tc>
      </w:tr>
      <w:tr w:rsidR="00275926" w:rsidRPr="001303EF" w:rsidTr="001558D9">
        <w:trPr>
          <w:gridAfter w:val="1"/>
          <w:wAfter w:w="12" w:type="dxa"/>
        </w:trPr>
        <w:tc>
          <w:tcPr>
            <w:tcW w:w="10915" w:type="dxa"/>
            <w:gridSpan w:val="4"/>
            <w:tcBorders>
              <w:top w:val="single" w:sz="48" w:space="0" w:color="FFFF00"/>
              <w:bottom w:val="single" w:sz="6" w:space="0" w:color="000000"/>
            </w:tcBorders>
          </w:tcPr>
          <w:p w:rsidR="00275926" w:rsidRPr="001303EF" w:rsidRDefault="00275926" w:rsidP="00553832">
            <w:pPr>
              <w:spacing w:before="120" w:after="120"/>
              <w:jc w:val="center"/>
              <w:rPr>
                <w:b/>
                <w:sz w:val="32"/>
                <w:szCs w:val="32"/>
              </w:rPr>
            </w:pPr>
            <w:r w:rsidRPr="001303EF">
              <w:rPr>
                <w:b/>
                <w:sz w:val="32"/>
                <w:szCs w:val="32"/>
              </w:rPr>
              <w:t>ANWENDUNGSBEREICH</w:t>
            </w:r>
          </w:p>
        </w:tc>
      </w:tr>
      <w:tr w:rsidR="00275926" w:rsidTr="001558D9">
        <w:trPr>
          <w:gridAfter w:val="1"/>
          <w:wAfter w:w="12" w:type="dxa"/>
        </w:trPr>
        <w:tc>
          <w:tcPr>
            <w:tcW w:w="10915" w:type="dxa"/>
            <w:gridSpan w:val="4"/>
            <w:tcBorders>
              <w:top w:val="single" w:sz="6" w:space="0" w:color="000000"/>
              <w:bottom w:val="single" w:sz="48" w:space="0" w:color="FFFF00"/>
            </w:tcBorders>
          </w:tcPr>
          <w:p w:rsidR="00275926" w:rsidRPr="00275926" w:rsidRDefault="00275926" w:rsidP="00553832">
            <w:pPr>
              <w:spacing w:before="60" w:after="0"/>
              <w:rPr>
                <w:b/>
                <w:sz w:val="24"/>
                <w:szCs w:val="24"/>
              </w:rPr>
            </w:pPr>
            <w:r w:rsidRPr="00275926">
              <w:rPr>
                <w:b/>
                <w:sz w:val="24"/>
                <w:szCs w:val="24"/>
              </w:rPr>
              <w:t>Tragbarer Röntgenfluoreszenz-Analysator ohne Bauartzulassung</w:t>
            </w:r>
          </w:p>
          <w:p w:rsidR="00275926" w:rsidRDefault="00275926" w:rsidP="00553832">
            <w:pPr>
              <w:spacing w:after="0"/>
              <w:rPr>
                <w:b/>
              </w:rPr>
            </w:pPr>
            <w:r>
              <w:rPr>
                <w:b/>
              </w:rPr>
              <w:t>Hersteller: ......................................,  Typ:..............................................</w:t>
            </w:r>
          </w:p>
          <w:p w:rsidR="00275926" w:rsidRPr="00A07A67" w:rsidRDefault="00275926" w:rsidP="00553832">
            <w:pPr>
              <w:spacing w:after="0"/>
              <w:rPr>
                <w:b/>
                <w:iCs/>
                <w:szCs w:val="20"/>
              </w:rPr>
            </w:pPr>
            <w:r w:rsidRPr="00A07A67">
              <w:rPr>
                <w:b/>
                <w:iCs/>
                <w:szCs w:val="20"/>
              </w:rPr>
              <w:t>Betriebsart:  „</w:t>
            </w:r>
            <w:r>
              <w:rPr>
                <w:b/>
                <w:szCs w:val="20"/>
              </w:rPr>
              <w:t>Materialanalyse</w:t>
            </w:r>
            <w:r>
              <w:rPr>
                <w:b/>
                <w:iCs/>
                <w:szCs w:val="20"/>
              </w:rPr>
              <w:t>“</w:t>
            </w:r>
          </w:p>
          <w:p w:rsidR="00275926" w:rsidRDefault="00275926" w:rsidP="00275926">
            <w:pPr>
              <w:spacing w:after="60"/>
              <w:rPr>
                <w:b/>
                <w:iCs/>
              </w:rPr>
            </w:pPr>
            <w:r>
              <w:rPr>
                <w:bCs/>
                <w:i/>
              </w:rPr>
              <w:t>Hinweis</w:t>
            </w:r>
            <w:r>
              <w:rPr>
                <w:b/>
                <w:i/>
              </w:rPr>
              <w:t>:</w:t>
            </w:r>
            <w:r>
              <w:rPr>
                <w:b/>
                <w:iCs/>
              </w:rPr>
              <w:t xml:space="preserve"> </w:t>
            </w:r>
            <w:r w:rsidRPr="00735DD7">
              <w:rPr>
                <w:bCs/>
                <w:i/>
              </w:rPr>
              <w:t>Die Betriebsart „Materialanalyse“ setzt voraus, dass die Sicherheitsvorrichtungen vorhanden und wirksam sind</w:t>
            </w:r>
            <w:r>
              <w:rPr>
                <w:bCs/>
                <w:i/>
              </w:rPr>
              <w:t>.</w:t>
            </w:r>
            <w:r>
              <w:rPr>
                <w:bCs/>
                <w:i/>
              </w:rPr>
              <w:br/>
              <w:t xml:space="preserve">Diese Sicherheitsanweisung gilt n i c h t  für </w:t>
            </w:r>
            <w:r w:rsidRPr="00735DD7">
              <w:rPr>
                <w:bCs/>
                <w:i/>
              </w:rPr>
              <w:t>Wartungs- und Instandsetzungsarbeiten an der Vorrichtung</w:t>
            </w:r>
            <w:r>
              <w:rPr>
                <w:bCs/>
                <w:i/>
              </w:rPr>
              <w:t>.</w:t>
            </w:r>
          </w:p>
        </w:tc>
      </w:tr>
      <w:tr w:rsidR="00275926" w:rsidRPr="001303EF" w:rsidTr="001558D9">
        <w:trPr>
          <w:trHeight w:val="499"/>
        </w:trPr>
        <w:tc>
          <w:tcPr>
            <w:tcW w:w="10927" w:type="dxa"/>
            <w:gridSpan w:val="5"/>
            <w:tcBorders>
              <w:top w:val="single" w:sz="48" w:space="0" w:color="FFFF00"/>
              <w:bottom w:val="single" w:sz="6" w:space="0" w:color="000000"/>
            </w:tcBorders>
          </w:tcPr>
          <w:p w:rsidR="00275926" w:rsidRPr="001303EF" w:rsidRDefault="00275926" w:rsidP="00553832">
            <w:pPr>
              <w:spacing w:before="120" w:after="120"/>
              <w:jc w:val="center"/>
              <w:rPr>
                <w:b/>
                <w:sz w:val="32"/>
                <w:szCs w:val="32"/>
              </w:rPr>
            </w:pPr>
            <w:r w:rsidRPr="001303EF">
              <w:rPr>
                <w:b/>
                <w:sz w:val="32"/>
                <w:szCs w:val="32"/>
              </w:rPr>
              <w:t>GEFAHREN FÜR MENSCH UND UMWELT</w:t>
            </w:r>
          </w:p>
        </w:tc>
      </w:tr>
      <w:tr w:rsidR="00275926" w:rsidRPr="00A25F00" w:rsidTr="001558D9">
        <w:tc>
          <w:tcPr>
            <w:tcW w:w="1567" w:type="dxa"/>
            <w:tcBorders>
              <w:top w:val="nil"/>
              <w:bottom w:val="single" w:sz="48" w:space="0" w:color="FFFF00"/>
              <w:right w:val="nil"/>
            </w:tcBorders>
            <w:vAlign w:val="center"/>
          </w:tcPr>
          <w:p w:rsidR="00275926" w:rsidRPr="00A25F00" w:rsidRDefault="00715306" w:rsidP="00553832">
            <w:pPr>
              <w:spacing w:before="120" w:after="120"/>
              <w:jc w:val="center"/>
              <w:rPr>
                <w:szCs w:val="20"/>
              </w:rPr>
            </w:pPr>
            <w:r w:rsidRPr="00715306">
              <w:rPr>
                <w:noProof/>
                <w:szCs w:val="20"/>
                <w:lang w:eastAsia="de-DE"/>
              </w:rPr>
              <w:drawing>
                <wp:inline distT="0" distB="0" distL="0" distR="0">
                  <wp:extent cx="541667" cy="468699"/>
                  <wp:effectExtent l="19050" t="0" r="0" b="0"/>
                  <wp:docPr id="12" name="Grafik 0" descr="Strahlenzeich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zeichen.gif"/>
                          <pic:cNvPicPr/>
                        </pic:nvPicPr>
                        <pic:blipFill>
                          <a:blip r:embed="rId10" cstate="print"/>
                          <a:stretch>
                            <a:fillRect/>
                          </a:stretch>
                        </pic:blipFill>
                        <pic:spPr>
                          <a:xfrm>
                            <a:off x="0" y="0"/>
                            <a:ext cx="547082" cy="473385"/>
                          </a:xfrm>
                          <a:prstGeom prst="rect">
                            <a:avLst/>
                          </a:prstGeom>
                        </pic:spPr>
                      </pic:pic>
                    </a:graphicData>
                  </a:graphic>
                </wp:inline>
              </w:drawing>
            </w:r>
          </w:p>
        </w:tc>
        <w:tc>
          <w:tcPr>
            <w:tcW w:w="9360" w:type="dxa"/>
            <w:gridSpan w:val="4"/>
            <w:tcBorders>
              <w:top w:val="nil"/>
              <w:left w:val="nil"/>
              <w:bottom w:val="single" w:sz="48" w:space="0" w:color="FFFF00"/>
            </w:tcBorders>
            <w:vAlign w:val="center"/>
          </w:tcPr>
          <w:p w:rsidR="00275926" w:rsidRPr="00A25F00" w:rsidRDefault="00275926" w:rsidP="00275926">
            <w:pPr>
              <w:spacing w:before="120" w:after="120"/>
              <w:rPr>
                <w:szCs w:val="20"/>
              </w:rPr>
            </w:pPr>
            <w:r w:rsidRPr="00A25F00">
              <w:rPr>
                <w:szCs w:val="20"/>
              </w:rPr>
              <w:t xml:space="preserve">Warnhinweis: </w:t>
            </w:r>
            <w:r w:rsidRPr="005D600D">
              <w:rPr>
                <w:szCs w:val="20"/>
              </w:rPr>
              <w:t>Tragbare Röntgenfluoreszenz-Analysatoren (RFA)</w:t>
            </w:r>
            <w:r>
              <w:rPr>
                <w:szCs w:val="20"/>
              </w:rPr>
              <w:t xml:space="preserve"> erzeugen ionisierende Strahlung (Röntgenstra</w:t>
            </w:r>
            <w:r>
              <w:rPr>
                <w:szCs w:val="20"/>
              </w:rPr>
              <w:t>h</w:t>
            </w:r>
            <w:r>
              <w:rPr>
                <w:szCs w:val="20"/>
              </w:rPr>
              <w:t>lung)</w:t>
            </w:r>
            <w:r w:rsidRPr="00A25F00">
              <w:rPr>
                <w:szCs w:val="20"/>
              </w:rPr>
              <w:t>.</w:t>
            </w:r>
            <w:r>
              <w:rPr>
                <w:szCs w:val="20"/>
              </w:rPr>
              <w:t xml:space="preserve"> </w:t>
            </w:r>
            <w:r w:rsidRPr="00A25F00">
              <w:rPr>
                <w:szCs w:val="20"/>
              </w:rPr>
              <w:t>Bei unsachgemäßem Umgang kann es zu Strahlenexpositionen von Mitarbeitern oder Dritten kommen.</w:t>
            </w:r>
          </w:p>
        </w:tc>
      </w:tr>
      <w:tr w:rsidR="00275926" w:rsidRPr="00E84C40" w:rsidTr="001558D9">
        <w:trPr>
          <w:gridAfter w:val="1"/>
          <w:wAfter w:w="12" w:type="dxa"/>
        </w:trPr>
        <w:tc>
          <w:tcPr>
            <w:tcW w:w="10915" w:type="dxa"/>
            <w:gridSpan w:val="4"/>
            <w:tcBorders>
              <w:top w:val="single" w:sz="48" w:space="0" w:color="FFFF00"/>
              <w:bottom w:val="single" w:sz="6" w:space="0" w:color="000000"/>
            </w:tcBorders>
          </w:tcPr>
          <w:p w:rsidR="00275926" w:rsidRPr="00E84C40" w:rsidRDefault="00275926" w:rsidP="00553832">
            <w:pPr>
              <w:spacing w:before="120" w:after="120"/>
              <w:jc w:val="center"/>
              <w:rPr>
                <w:b/>
                <w:sz w:val="32"/>
                <w:szCs w:val="32"/>
              </w:rPr>
            </w:pPr>
            <w:r w:rsidRPr="00E84C40">
              <w:rPr>
                <w:b/>
                <w:sz w:val="32"/>
                <w:szCs w:val="32"/>
              </w:rPr>
              <w:t>SCHUTZMASSNAHMEN UND VERHALTENSREGELN</w:t>
            </w:r>
            <w:r w:rsidRPr="00E84C40">
              <w:rPr>
                <w:b/>
                <w:sz w:val="32"/>
                <w:szCs w:val="32"/>
                <w:vertAlign w:val="superscript"/>
              </w:rPr>
              <w:t>2)</w:t>
            </w:r>
          </w:p>
        </w:tc>
      </w:tr>
      <w:tr w:rsidR="00275926" w:rsidTr="001558D9">
        <w:trPr>
          <w:gridAfter w:val="1"/>
          <w:wAfter w:w="12" w:type="dxa"/>
        </w:trPr>
        <w:tc>
          <w:tcPr>
            <w:tcW w:w="10915" w:type="dxa"/>
            <w:gridSpan w:val="4"/>
            <w:tcBorders>
              <w:top w:val="single" w:sz="6" w:space="0" w:color="000000"/>
              <w:bottom w:val="single" w:sz="48" w:space="0" w:color="FFFF00"/>
            </w:tcBorders>
          </w:tcPr>
          <w:p w:rsidR="00275926" w:rsidRDefault="00275926" w:rsidP="007E6C2B">
            <w:pPr>
              <w:pStyle w:val="Aufzhlung1"/>
              <w:spacing w:before="60" w:after="60"/>
            </w:pPr>
            <w:r w:rsidRPr="00275926">
              <w:rPr>
                <w:rFonts w:cs="Calibri Light"/>
              </w:rPr>
              <w:t xml:space="preserve">Mit </w:t>
            </w:r>
            <w:r w:rsidRPr="00275926">
              <w:rPr>
                <w:rFonts w:cs="Calibri Light"/>
                <w:bCs/>
              </w:rPr>
              <w:t>dem tragbaren RFA</w:t>
            </w:r>
            <w:r w:rsidRPr="00037A38">
              <w:rPr>
                <w:rFonts w:ascii="Arial" w:hAnsi="Arial" w:cs="Arial"/>
                <w:bCs/>
              </w:rPr>
              <w:t xml:space="preserve"> </w:t>
            </w:r>
            <w:r w:rsidRPr="00D07790">
              <w:t xml:space="preserve">dürfen nur die Personen umgehen, die </w:t>
            </w:r>
            <w:r>
              <w:t>unterwiesen</w:t>
            </w:r>
            <w:r w:rsidRPr="00D07790">
              <w:t xml:space="preserve"> wurden und eine entsprechende </w:t>
            </w:r>
            <w:r w:rsidRPr="007C5CBF">
              <w:t>Ein</w:t>
            </w:r>
            <w:r>
              <w:t>weisung in die Handhabung e</w:t>
            </w:r>
            <w:r w:rsidRPr="00D07790">
              <w:t>rhalten haben</w:t>
            </w:r>
            <w:r>
              <w:t>.</w:t>
            </w:r>
          </w:p>
          <w:p w:rsidR="00275926" w:rsidRPr="00037A38" w:rsidRDefault="00275926" w:rsidP="007E6C2B">
            <w:pPr>
              <w:pStyle w:val="Aufzhlung1"/>
              <w:spacing w:after="60"/>
            </w:pPr>
            <w:r w:rsidRPr="00037A38">
              <w:t>Röntgeneinrichtung nur bestimmungsgemäß entsprechend der Bedienungsanleitung verwenden.</w:t>
            </w:r>
          </w:p>
          <w:p w:rsidR="00275926" w:rsidRPr="00037A38" w:rsidRDefault="00275926" w:rsidP="007E6C2B">
            <w:pPr>
              <w:pStyle w:val="Aufzhlung1"/>
              <w:spacing w:after="60"/>
            </w:pPr>
            <w:r w:rsidRPr="00037A38">
              <w:t>Vor Einschalten des RFA durch Sichtkontrolle prüfen, dass das Strahlenaustrittsfenster nicht verschmutzt oder beschädigt oder der Analysator anderweitig beschädigt ist. Vor Prüfbeginn ordnungsgemäße Abschaltung bei freier Strahlung in Luft und Funktionsf</w:t>
            </w:r>
            <w:r w:rsidRPr="00037A38">
              <w:t>ä</w:t>
            </w:r>
            <w:r w:rsidRPr="00037A38">
              <w:t>higkeit der Warnleuchten prüfen.</w:t>
            </w:r>
          </w:p>
          <w:p w:rsidR="00275926" w:rsidRPr="00037A38" w:rsidRDefault="00275926" w:rsidP="007E6C2B">
            <w:pPr>
              <w:pStyle w:val="Aufzhlung1"/>
              <w:spacing w:after="60"/>
            </w:pPr>
            <w:r w:rsidRPr="00037A38">
              <w:t>Materialprobe niemals mit der Hand vor das Strahlenaustrittsfenster halten. Ggf. vorhandene Abdeckung zur Eingrenzung von Streustrahlung verwenden.</w:t>
            </w:r>
          </w:p>
          <w:p w:rsidR="00275926" w:rsidRPr="00037A38" w:rsidRDefault="00275926" w:rsidP="007E6C2B">
            <w:pPr>
              <w:pStyle w:val="Aufzhlung1"/>
              <w:spacing w:after="60"/>
            </w:pPr>
            <w:r w:rsidRPr="00037A38">
              <w:t>Analysator trotz vorhandener Materialprobe keinesfalls gegen andere Personen oder sich selbst richten. Abstand zu anderen Pe</w:t>
            </w:r>
            <w:r w:rsidRPr="00037A38">
              <w:t>r</w:t>
            </w:r>
            <w:r w:rsidRPr="00037A38">
              <w:t>sonen einhalten, ggf. Bereich mit erhöhter Strahlung absichern. Nicht durch Tischplatte auf Körperteile richten.</w:t>
            </w:r>
          </w:p>
          <w:p w:rsidR="00275926" w:rsidRPr="00037A38" w:rsidRDefault="00275926" w:rsidP="007E6C2B">
            <w:pPr>
              <w:pStyle w:val="Aufzhlung1"/>
              <w:spacing w:after="60"/>
            </w:pPr>
            <w:r w:rsidRPr="00037A38">
              <w:t>Keine Veränderungen am RFA vornehmen, die den Strahlenschutz beeinträchtigen können. Der Betrieb ohne Blenden bzw. A</w:t>
            </w:r>
            <w:r w:rsidRPr="00037A38">
              <w:t>b</w:t>
            </w:r>
            <w:r w:rsidRPr="00037A38">
              <w:t>schirmung, Überbrückung von Verriegelungen oder ähnliche Eingriffe sind nicht zulässig.</w:t>
            </w:r>
          </w:p>
          <w:p w:rsidR="00275926" w:rsidRPr="00037A38" w:rsidRDefault="00275926" w:rsidP="007E6C2B">
            <w:pPr>
              <w:pStyle w:val="Aufzhlung1"/>
              <w:spacing w:after="60"/>
            </w:pPr>
            <w:r w:rsidRPr="00037A38">
              <w:t>Warnschilder oder optische Warneinrichtungen nicht entfernen oder verdecken.</w:t>
            </w:r>
          </w:p>
          <w:p w:rsidR="00275926" w:rsidRPr="00037A38" w:rsidRDefault="00275926" w:rsidP="007E6C2B">
            <w:pPr>
              <w:pStyle w:val="Aufzhlung1"/>
              <w:spacing w:after="60"/>
            </w:pPr>
            <w:r w:rsidRPr="00037A38">
              <w:t>Analysator nicht unbeaufsichtigt ablegen. Nach Beendigung der Tätigkeit Gerät in unbedienbaren Zustand versetzen und gegen unbefugten Zugriff sichern. Passwort oder Schlüssel nicht unbefugten Personen zugänglich machen. Ist ein Schlüsselschalter vo</w:t>
            </w:r>
            <w:r w:rsidRPr="00037A38">
              <w:t>r</w:t>
            </w:r>
            <w:r w:rsidRPr="00037A38">
              <w:t xml:space="preserve">handen, ist der Schlüssel zu ziehen und </w:t>
            </w:r>
            <w:proofErr w:type="gramStart"/>
            <w:r w:rsidRPr="00037A38">
              <w:t>bei .......................</w:t>
            </w:r>
            <w:proofErr w:type="gramEnd"/>
            <w:r w:rsidRPr="00037A38">
              <w:t xml:space="preserve"> zu hinterlegen.</w:t>
            </w:r>
            <w:r w:rsidRPr="00037A38">
              <w:rPr>
                <w:vertAlign w:val="superscript"/>
              </w:rPr>
              <w:t>1)</w:t>
            </w:r>
          </w:p>
          <w:p w:rsidR="00275926" w:rsidRPr="00037A38" w:rsidRDefault="00275926" w:rsidP="007E6C2B">
            <w:pPr>
              <w:pStyle w:val="Aufzhlung1"/>
              <w:spacing w:after="60"/>
            </w:pPr>
            <w:r w:rsidRPr="00037A38">
              <w:t xml:space="preserve">Bei Verdacht auf Beschädigung, Funktionseinschränkung einer Schutzvorrichtung oder sonstigen Unregelmäßigkeiten </w:t>
            </w:r>
            <w:proofErr w:type="gramStart"/>
            <w:r w:rsidRPr="00037A38">
              <w:t>ist</w:t>
            </w:r>
            <w:proofErr w:type="gramEnd"/>
            <w:r w:rsidRPr="00037A38">
              <w:t xml:space="preserve"> die Rön</w:t>
            </w:r>
            <w:r w:rsidRPr="00037A38">
              <w:t>t</w:t>
            </w:r>
            <w:r w:rsidRPr="00037A38">
              <w:t>geneinrichtung nicht mehr zu verwenden und der Strahlenschutzbeauftragte unverzüglich zu informieren.</w:t>
            </w:r>
          </w:p>
          <w:p w:rsidR="00275926" w:rsidRDefault="00275926" w:rsidP="00275926">
            <w:pPr>
              <w:pStyle w:val="Aufzhlung1"/>
            </w:pPr>
            <w:r w:rsidRPr="00D07790">
              <w:t xml:space="preserve">Fragen </w:t>
            </w:r>
            <w:r>
              <w:t>zum Betrieb der</w:t>
            </w:r>
            <w:r w:rsidRPr="00D07790">
              <w:t xml:space="preserve"> </w:t>
            </w:r>
            <w:r>
              <w:t>Röntgeneinrichtung</w:t>
            </w:r>
            <w:r w:rsidRPr="00D07790">
              <w:t xml:space="preserve"> sind an den zuständigen Strahlenschutzbeauftragten zu richten</w:t>
            </w:r>
            <w:r>
              <w:t>.</w:t>
            </w:r>
          </w:p>
        </w:tc>
      </w:tr>
      <w:tr w:rsidR="001558D9" w:rsidRPr="00E84C40" w:rsidTr="001558D9">
        <w:trPr>
          <w:gridAfter w:val="1"/>
          <w:wAfter w:w="12" w:type="dxa"/>
        </w:trPr>
        <w:tc>
          <w:tcPr>
            <w:tcW w:w="10915" w:type="dxa"/>
            <w:gridSpan w:val="4"/>
            <w:tcBorders>
              <w:top w:val="single" w:sz="48" w:space="0" w:color="FFFF00"/>
              <w:bottom w:val="single" w:sz="6" w:space="0" w:color="000000"/>
            </w:tcBorders>
          </w:tcPr>
          <w:p w:rsidR="001558D9" w:rsidRPr="00E84C40" w:rsidRDefault="001558D9" w:rsidP="00553832">
            <w:pPr>
              <w:spacing w:before="120" w:after="120"/>
              <w:jc w:val="center"/>
              <w:rPr>
                <w:b/>
                <w:sz w:val="32"/>
                <w:szCs w:val="32"/>
              </w:rPr>
            </w:pPr>
            <w:r w:rsidRPr="00E84C40">
              <w:rPr>
                <w:b/>
                <w:sz w:val="32"/>
                <w:szCs w:val="32"/>
              </w:rPr>
              <w:t>WARTUNG UND INSTANDSETZUNG</w:t>
            </w:r>
          </w:p>
        </w:tc>
      </w:tr>
      <w:tr w:rsidR="001558D9" w:rsidRPr="009C7ECA" w:rsidTr="001558D9">
        <w:trPr>
          <w:gridAfter w:val="1"/>
          <w:wAfter w:w="12" w:type="dxa"/>
          <w:trHeight w:hRule="exact" w:val="737"/>
        </w:trPr>
        <w:tc>
          <w:tcPr>
            <w:tcW w:w="10915" w:type="dxa"/>
            <w:gridSpan w:val="4"/>
            <w:tcBorders>
              <w:top w:val="single" w:sz="6" w:space="0" w:color="000000"/>
              <w:bottom w:val="single" w:sz="48" w:space="0" w:color="FFFF00"/>
            </w:tcBorders>
          </w:tcPr>
          <w:p w:rsidR="001558D9" w:rsidRPr="009C7ECA" w:rsidRDefault="001558D9" w:rsidP="001558D9">
            <w:pPr>
              <w:spacing w:before="60" w:after="60"/>
            </w:pPr>
            <w:r>
              <w:t xml:space="preserve">Für Service- oder Instandsetzungsarbeiten am </w:t>
            </w:r>
            <w:r w:rsidRPr="00037A38">
              <w:rPr>
                <w:rFonts w:cs="Arial"/>
              </w:rPr>
              <w:t>Röntgenfluoreszenz-Analysator</w:t>
            </w:r>
            <w:r>
              <w:rPr>
                <w:rFonts w:cs="Arial"/>
              </w:rPr>
              <w:t xml:space="preserve"> </w:t>
            </w:r>
            <w:r>
              <w:t>ist ausschließlich die Firma...................................... (bzw. Fachabteilung(en) ............................................................................)  einzuschalten.</w:t>
            </w:r>
            <w:r>
              <w:rPr>
                <w:sz w:val="24"/>
                <w:vertAlign w:val="superscript"/>
              </w:rPr>
              <w:t>1)</w:t>
            </w:r>
          </w:p>
        </w:tc>
      </w:tr>
      <w:tr w:rsidR="001558D9" w:rsidRPr="00E84C40" w:rsidTr="001558D9">
        <w:trPr>
          <w:gridAfter w:val="1"/>
          <w:wAfter w:w="12" w:type="dxa"/>
        </w:trPr>
        <w:tc>
          <w:tcPr>
            <w:tcW w:w="10915" w:type="dxa"/>
            <w:gridSpan w:val="4"/>
            <w:tcBorders>
              <w:top w:val="single" w:sz="48" w:space="0" w:color="FFFF00"/>
              <w:bottom w:val="single" w:sz="6" w:space="0" w:color="000000"/>
            </w:tcBorders>
          </w:tcPr>
          <w:p w:rsidR="001558D9" w:rsidRPr="00E84C40" w:rsidRDefault="001558D9" w:rsidP="00553832">
            <w:pPr>
              <w:spacing w:before="120" w:after="120"/>
              <w:jc w:val="center"/>
              <w:rPr>
                <w:b/>
                <w:sz w:val="32"/>
                <w:szCs w:val="32"/>
              </w:rPr>
            </w:pPr>
            <w:r w:rsidRPr="00E84C40">
              <w:rPr>
                <w:b/>
                <w:sz w:val="32"/>
                <w:szCs w:val="32"/>
              </w:rPr>
              <w:lastRenderedPageBreak/>
              <w:t>VERHALTEN BEI STÖRUNGEN</w:t>
            </w:r>
          </w:p>
        </w:tc>
      </w:tr>
      <w:tr w:rsidR="001558D9" w:rsidRPr="009C7ECA" w:rsidTr="001558D9">
        <w:trPr>
          <w:gridAfter w:val="1"/>
          <w:wAfter w:w="12" w:type="dxa"/>
          <w:trHeight w:val="2268"/>
        </w:trPr>
        <w:tc>
          <w:tcPr>
            <w:tcW w:w="10915" w:type="dxa"/>
            <w:gridSpan w:val="4"/>
            <w:tcBorders>
              <w:top w:val="single" w:sz="6" w:space="0" w:color="000000"/>
              <w:bottom w:val="single" w:sz="48" w:space="0" w:color="FFFF00"/>
            </w:tcBorders>
          </w:tcPr>
          <w:p w:rsidR="001558D9" w:rsidRPr="007E6C2B" w:rsidRDefault="001558D9" w:rsidP="00553832">
            <w:pPr>
              <w:spacing w:before="60" w:after="120"/>
            </w:pPr>
            <w:r w:rsidRPr="000A406E">
              <w:t>Bei sicherheitsrelevanten Ereignissen (</w:t>
            </w:r>
            <w:r>
              <w:t>z. B.</w:t>
            </w:r>
            <w:r w:rsidRPr="000A406E">
              <w:t>: Beschädigung, Brand</w:t>
            </w:r>
            <w:r>
              <w:t xml:space="preserve"> oder Verlust</w:t>
            </w:r>
            <w:r w:rsidRPr="000A406E">
              <w:t>), die die Röntgen</w:t>
            </w:r>
            <w:r>
              <w:t xml:space="preserve">einrichtung, </w:t>
            </w:r>
            <w:r w:rsidRPr="000A406E">
              <w:t xml:space="preserve">die Abschirmung oder </w:t>
            </w:r>
            <w:r w:rsidRPr="007E6C2B">
              <w:t xml:space="preserve">Warneinrichtungen betreffen: </w:t>
            </w:r>
          </w:p>
          <w:p w:rsidR="001558D9" w:rsidRPr="007E6C2B" w:rsidRDefault="001558D9" w:rsidP="001558D9">
            <w:pPr>
              <w:pStyle w:val="Aufzhlung1"/>
              <w:rPr>
                <w:strike/>
              </w:rPr>
            </w:pPr>
            <w:r w:rsidRPr="007E6C2B">
              <w:t>Unterbrechen der Stromversorgung: die Batterien / Akkus bzw. das Netzkabel entfernen</w:t>
            </w:r>
          </w:p>
          <w:p w:rsidR="001558D9" w:rsidRPr="007E6C2B" w:rsidRDefault="001558D9" w:rsidP="001558D9">
            <w:pPr>
              <w:pStyle w:val="Aufzhlung1"/>
            </w:pPr>
            <w:r w:rsidRPr="007E6C2B">
              <w:t>Strahlenschutzbeauftragten unverzüglich informieren</w:t>
            </w:r>
          </w:p>
          <w:p w:rsidR="001558D9" w:rsidRPr="007E6C2B" w:rsidRDefault="001558D9" w:rsidP="001558D9">
            <w:pPr>
              <w:pStyle w:val="Aufzhlung1"/>
            </w:pPr>
            <w:r w:rsidRPr="007E6C2B">
              <w:t>Weisungen des Strahlenschutzbeauftragten abwarten</w:t>
            </w:r>
          </w:p>
          <w:p w:rsidR="001558D9" w:rsidRPr="007E6C2B" w:rsidRDefault="001558D9" w:rsidP="001558D9">
            <w:pPr>
              <w:pStyle w:val="Aufzhlung1"/>
              <w:spacing w:after="240"/>
            </w:pPr>
            <w:r w:rsidRPr="007E6C2B">
              <w:t>Ggf. absperren. Betriebsaufsicht informieren</w:t>
            </w:r>
          </w:p>
          <w:p w:rsidR="001558D9" w:rsidRPr="009C7ECA" w:rsidRDefault="001558D9" w:rsidP="00553832">
            <w:r w:rsidRPr="009C7ECA">
              <w:t xml:space="preserve">Bei Verdacht auf erhöhte </w:t>
            </w:r>
            <w:r>
              <w:t>E</w:t>
            </w:r>
            <w:r w:rsidRPr="009C7ECA">
              <w:t xml:space="preserve">xposition von Mitarbeitern oder Dritten </w:t>
            </w:r>
            <w:r>
              <w:t>unverzüglich den Strahlenschutzbeauftragten informieren</w:t>
            </w:r>
          </w:p>
          <w:p w:rsidR="001558D9" w:rsidRPr="009C7ECA" w:rsidRDefault="001558D9" w:rsidP="00553832">
            <w:pPr>
              <w:rPr>
                <w:szCs w:val="20"/>
              </w:rPr>
            </w:pPr>
            <w:r w:rsidRPr="009C7ECA">
              <w:rPr>
                <w:i/>
              </w:rPr>
              <w:t xml:space="preserve">Betriebliche Meldeordnung(en) berücksichtigen </w:t>
            </w:r>
            <w:r w:rsidRPr="009C7ECA">
              <w:rPr>
                <w:i/>
                <w:vertAlign w:val="superscript"/>
              </w:rPr>
              <w:t>1)</w:t>
            </w:r>
          </w:p>
        </w:tc>
      </w:tr>
      <w:tr w:rsidR="007E6C2B" w:rsidRPr="00717C3D" w:rsidTr="00553832">
        <w:trPr>
          <w:gridAfter w:val="1"/>
          <w:wAfter w:w="12" w:type="dxa"/>
        </w:trPr>
        <w:tc>
          <w:tcPr>
            <w:tcW w:w="10915" w:type="dxa"/>
            <w:gridSpan w:val="4"/>
            <w:tcBorders>
              <w:top w:val="single" w:sz="48" w:space="0" w:color="FFFF00"/>
              <w:bottom w:val="single" w:sz="6" w:space="0" w:color="000000"/>
            </w:tcBorders>
          </w:tcPr>
          <w:p w:rsidR="007E6C2B" w:rsidRPr="00717C3D" w:rsidRDefault="007E6C2B" w:rsidP="00553832">
            <w:pPr>
              <w:spacing w:before="120" w:after="120"/>
              <w:jc w:val="center"/>
              <w:rPr>
                <w:b/>
                <w:sz w:val="32"/>
                <w:szCs w:val="32"/>
              </w:rPr>
            </w:pPr>
            <w:r w:rsidRPr="00717C3D">
              <w:rPr>
                <w:b/>
                <w:sz w:val="32"/>
                <w:szCs w:val="32"/>
              </w:rPr>
              <w:t>VERHALTEN BEI UNFÄLLEN; ERSTE HILFE</w:t>
            </w:r>
            <w:r w:rsidRPr="00717C3D">
              <w:rPr>
                <w:b/>
                <w:sz w:val="32"/>
                <w:szCs w:val="32"/>
                <w:vertAlign w:val="superscript"/>
              </w:rPr>
              <w:t>3)</w:t>
            </w:r>
          </w:p>
        </w:tc>
      </w:tr>
      <w:tr w:rsidR="007E6C2B" w:rsidRPr="002231C5" w:rsidTr="00553832">
        <w:trPr>
          <w:gridAfter w:val="1"/>
          <w:wAfter w:w="12" w:type="dxa"/>
          <w:trHeight w:val="2722"/>
        </w:trPr>
        <w:tc>
          <w:tcPr>
            <w:tcW w:w="10915" w:type="dxa"/>
            <w:gridSpan w:val="4"/>
            <w:tcBorders>
              <w:top w:val="single" w:sz="6" w:space="0" w:color="000000"/>
              <w:bottom w:val="single" w:sz="48" w:space="0" w:color="FFFF00"/>
            </w:tcBorders>
          </w:tcPr>
          <w:p w:rsidR="007E6C2B" w:rsidRPr="002231C5" w:rsidRDefault="00D24FF2" w:rsidP="00553832">
            <w:pPr>
              <w:pStyle w:val="Aufzhlung1"/>
              <w:spacing w:before="60"/>
              <w:ind w:left="1452" w:hanging="284"/>
            </w:pPr>
            <w:r>
              <w:rPr>
                <w:noProof/>
              </w:rPr>
              <w:pict>
                <v:rect id="_x0000_s1063" style="position:absolute;left:0;text-align:left;margin-left:19.2pt;margin-top:13.5pt;width:9.15pt;height:27.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5fgIAAPsEAAAOAAAAZHJzL2Uyb0RvYy54bWysVNuO0zAQfUfiHyy/t7mQXhJtutrdUoS0&#10;wIqFD3Btp7HWsY3tNl0Q/87YaUsLPCBEHhyPPR6fM3PGV9f7TqIdt05oVeNsnGLEFdVMqE2NP39a&#10;jeYYOU8UI1IrXuNn7vD14uWLq95UPNetloxbBEGUq3pT49Z7UyWJoy3viBtrwxVsNtp2xINpNwmz&#10;pIfonUzyNJ0mvbbMWE25c7C6HDbxIsZvGk79h6Zx3CNZY8Dm42jjuA5jsrgi1cYS0wp6gEH+AUVH&#10;hIJLT6GWxBO0teK3UJ2gVjvd+DHVXaKbRlAeOQCbLP2FzWNLDI9cIDnOnNLk/l9Y+n73YJFgNc5L&#10;jBTpoEYfOW09p08IliA/vXEVuD2aBxsYOnOv6ZNDSt+1RG34jbW6bzlhgCoL/snFgWA4OIrW/TvN&#10;IDrZeh1TtW9sFwJCEtA+VuT5VBG+94jCYpZN83SCEYWtV0WRzWLFElIdDxvr/BuuOxQmNbZQ8Bic&#10;7O6dD2BIdXSJ4LUUbCWkjIbdrO+kRTsC4ljFL+IHjuduUgVnpcOxIeKwAhjhjrAX0MZifyuzvEhv&#10;83K0ms5no2JVTEblLJ2P0qy8LadpURbL1fcAMCuqVjDG1b1Q/Ci8rPi7wh5aYJBMlB7qa1xO8knk&#10;foHenZNM4/cnkp3w0IdSdDWen5xIFer6WjGgTSpPhBzmySX8mGXIwfEfsxJVEAo/CGit2TOIwGoo&#10;EvQhvBgwabX9ilEP3Vdj92VLLMdIvlUgpDIritCu0SgmsxwMe76zPt8hikKoGnuMhumdH1p8a6zY&#10;tHBTFhOj9A2IrxFRGEGYA6qDZKHDIoPDaxBa+NyOXj/frM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v22+uX4CAAD7&#10;BAAADgAAAAAAAAAAAAAAAAAuAgAAZHJzL2Uyb0RvYy54bWxQSwECLQAUAAYACAAAACEAw9qY2N0A&#10;AAAHAQAADwAAAAAAAAAAAAAAAADYBAAAZHJzL2Rvd25yZXYueG1sUEsFBgAAAAAEAAQA8wAAAOIF&#10;AAAAAA==&#10;" stroked="f"/>
              </w:pict>
            </w:r>
            <w:r>
              <w:rPr>
                <w:noProof/>
              </w:rPr>
              <w:pict>
                <v:rect id="_x0000_s1062" style="position:absolute;left:0;text-align:left;margin-left:.6pt;margin-top:4.1pt;width:45.6pt;height:45.4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j7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7QKcM0&#10;evRV8C4I/kTwCPXpnS+x7NE9QOzQu3vLnzwxdtMx04obANt3gtXIKo/12asLMfB4lWz7T7ZGdLYL&#10;Nkl1aEBHQBSBHJIjx7Mj4hAIx8Nivswn6BvHVDG/KhbJsYyVL5cd+PBBWE3ipqKAhidwtr/3IZJh&#10;5UtJIm+VrO+kUimAdrtRQPYMh2M6XS6n08Qfe7wsU4b0FV0WkyIhv8r5S4hx+v4GoWXAKVdSV3Rx&#10;LmJlVO29qdMMBibVsEfKypxkjMoNDmxtfUQVwQ4jjE8ON52Fn5T0OL4V9T92DAQl6qNBJ5b5bBbn&#10;PQWzYh5FhMvM9jLDDEeoigZKhu0mDG9k50C2Hf4pT70be4PuNTIpG50dWJ3I4ogmwU/PKb6ByzhV&#10;/Xr062cA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D01mj7JgIAADwEAAAOAAAAAAAAAAAAAAAAAC4CAABkcnMvZTJvRG9jLnhtbFBL&#10;AQItABQABgAIAAAAIQDH391g1wAAAAUBAAAPAAAAAAAAAAAAAAAAAIAEAABkcnMvZG93bnJldi54&#10;bWxQSwUGAAAAAAQABADzAAAAhAUAAAAA&#10;" fillcolor="#393"/>
              </w:pict>
            </w:r>
            <w:r w:rsidR="007E6C2B" w:rsidRPr="002231C5">
              <w:t xml:space="preserve">Verletzte </w:t>
            </w:r>
            <w:r w:rsidR="0064263B">
              <w:t>retten</w:t>
            </w:r>
          </w:p>
          <w:p w:rsidR="007E6C2B" w:rsidRPr="002231C5" w:rsidRDefault="00D24FF2" w:rsidP="00553832">
            <w:pPr>
              <w:pStyle w:val="Aufzhlung1"/>
              <w:ind w:left="1452" w:hanging="284"/>
            </w:pPr>
            <w:r>
              <w:rPr>
                <w:noProof/>
              </w:rPr>
              <w:pict>
                <v:rect id="_x0000_s1064" style="position:absolute;left:0;text-align:left;margin-left:19.25pt;margin-top:-6.05pt;width:9.1pt;height:27.15pt;rotation:9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fShwIAAAkFAAAOAAAAZHJzL2Uyb0RvYy54bWysVG1v0zAQ/o7Ef7D8vcsLydpETaetowhp&#10;wMTgB7iO01hLbGO7TQfiv3O+dF0LXxAiHxyffT4/d89znl/t+47shHVSq4omFzElQnFdS7Wp6Ncv&#10;q8mMEueZqlmnlajok3D0avH61XwwpUh1q7taWAJBlCsHU9HWe1NGkeOt6Jm70EYo2Gy07ZkH026i&#10;2rIBovddlMbxZTRoWxuruXAOVm/HTbrA+E0juP/UNE540lUUsHkcLY7rMEaLOSs3lplW8gMM9g8o&#10;eiYVXHoMdcs8I1sr/wjVS261042/4LqPdNNILjAHyCaJf8vmoWVGYC5QHGeOZXL/Lyz/uLu3RNYV&#10;TaeUKNYDR58Fb73gjwSWoD6DcSW4PZh7GzJ05k7zR0eUXrZMbcS1tXpoBasBVRL8o7MDwXBwlKyH&#10;D7qG6GzrNZZq39ieWA2U5FkcPlyFkpA98vN05EfsPeGwmCR5PgUWOWy9ybJZnON9rAyhAjZjnX8n&#10;dE/CpKIW6MegbHfnfID24oKp6E7WK9l1aNjNetlZsmMglRV+h+ju1K1TwVnpcGyMOK4ARrgj7AW0&#10;SP2PIkmz+CYtJqvL2XSSrbJ8Ukzj2SROipviMs6K7Hb1MwBMsrKVdS3UnVTiWYZJ9nc0HxpiFBAK&#10;kQwVLfI0x9zP0LvTJLHo2AJQlzO3Xnroyk72FZ2N1ECqrAwsv1U1zj2T3TiPzuFjlaEGz3+sCmoi&#10;yGCU01rXTyAJJB/4hPcD2Gq1/U7JAL1YUfdty6ygpHuvQFZFkmWhedHI8mkKhj3dWZ/uMMUhVEU9&#10;JeN06ceG3xorNy3clGBhlL4GKTYShRFkOqI6CBj6DTM4vA2hoU9t9Hp5wRa/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tvQX&#10;0ocCAAAJBQAADgAAAAAAAAAAAAAAAAAuAgAAZHJzL2Uyb0RvYy54bWxQSwECLQAUAAYACAAAACEA&#10;4yV+TtoAAAAHAQAADwAAAAAAAAAAAAAAAADhBAAAZHJzL2Rvd25yZXYueG1sUEsFBgAAAAAEAAQA&#10;8wAAAOgFAAAAAA==&#10;" stroked="f"/>
              </w:pict>
            </w:r>
            <w:r w:rsidR="007E6C2B" w:rsidRPr="002231C5">
              <w:t>Unfallstelle sichern</w:t>
            </w:r>
          </w:p>
          <w:p w:rsidR="007E6C2B" w:rsidRPr="002231C5" w:rsidRDefault="007E6C2B" w:rsidP="00553832">
            <w:pPr>
              <w:pStyle w:val="Aufzhlung1"/>
              <w:ind w:left="1452" w:hanging="284"/>
            </w:pPr>
            <w:r w:rsidRPr="002231C5">
              <w:t>Erste-Hilfe-Maßnahmen / Rettungskette einleiten</w:t>
            </w:r>
          </w:p>
          <w:p w:rsidR="007E6C2B" w:rsidRPr="002231C5" w:rsidRDefault="007E6C2B" w:rsidP="00553832">
            <w:pPr>
              <w:pStyle w:val="Aufzhlung1"/>
              <w:ind w:left="1452" w:hanging="284"/>
            </w:pPr>
            <w:r w:rsidRPr="002231C5">
              <w:t>Arzt und / oder Rettungswagen alarmieren</w:t>
            </w:r>
          </w:p>
          <w:p w:rsidR="007E6C2B" w:rsidRPr="002231C5" w:rsidRDefault="007E6C2B" w:rsidP="00553832">
            <w:pPr>
              <w:pStyle w:val="Aufzhlung1"/>
              <w:ind w:left="1452" w:hanging="284"/>
            </w:pPr>
            <w:r w:rsidRPr="002231C5">
              <w:t>Vorgesetzten und Strahlenschutzbeauftragten informieren</w:t>
            </w:r>
          </w:p>
          <w:p w:rsidR="007E6C2B" w:rsidRPr="002231C5" w:rsidRDefault="007E6C2B" w:rsidP="00553832">
            <w:pPr>
              <w:pStyle w:val="Aufzhlung1"/>
              <w:ind w:left="1452" w:hanging="284"/>
            </w:pPr>
            <w:r>
              <w:t>Dokumentation im Verbandbuch</w:t>
            </w:r>
          </w:p>
          <w:p w:rsidR="007E6C2B" w:rsidRPr="002231C5" w:rsidRDefault="007E6C2B" w:rsidP="00553832">
            <w:pPr>
              <w:pStyle w:val="Aufzhlung1"/>
              <w:numPr>
                <w:ilvl w:val="0"/>
                <w:numId w:val="0"/>
              </w:numPr>
              <w:tabs>
                <w:tab w:val="left" w:pos="2586"/>
              </w:tabs>
              <w:spacing w:after="60"/>
              <w:ind w:left="1168"/>
              <w:rPr>
                <w:b/>
                <w:sz w:val="28"/>
                <w:szCs w:val="28"/>
              </w:rPr>
            </w:pPr>
            <w:r w:rsidRPr="002231C5">
              <w:rPr>
                <w:b/>
                <w:sz w:val="28"/>
                <w:szCs w:val="28"/>
              </w:rPr>
              <w:t>NOTRUF:</w:t>
            </w:r>
            <w:r>
              <w:rPr>
                <w:b/>
                <w:sz w:val="28"/>
                <w:szCs w:val="28"/>
              </w:rPr>
              <w:tab/>
            </w:r>
            <w:r w:rsidRPr="002231C5">
              <w:rPr>
                <w:b/>
                <w:sz w:val="28"/>
                <w:szCs w:val="28"/>
              </w:rPr>
              <w:t>Ersthelfer</w:t>
            </w:r>
          </w:p>
        </w:tc>
      </w:tr>
      <w:tr w:rsidR="007E6C2B" w:rsidRPr="00717C3D" w:rsidTr="00553832">
        <w:trPr>
          <w:gridAfter w:val="1"/>
          <w:wAfter w:w="12" w:type="dxa"/>
        </w:trPr>
        <w:tc>
          <w:tcPr>
            <w:tcW w:w="10915" w:type="dxa"/>
            <w:gridSpan w:val="4"/>
            <w:tcBorders>
              <w:top w:val="single" w:sz="48" w:space="0" w:color="FFFF00"/>
            </w:tcBorders>
          </w:tcPr>
          <w:p w:rsidR="007E6C2B" w:rsidRPr="00717C3D" w:rsidRDefault="007E6C2B" w:rsidP="00553832">
            <w:pPr>
              <w:spacing w:before="120" w:after="120"/>
              <w:jc w:val="center"/>
              <w:rPr>
                <w:b/>
                <w:sz w:val="32"/>
                <w:szCs w:val="32"/>
              </w:rPr>
            </w:pPr>
            <w:r w:rsidRPr="00717C3D">
              <w:rPr>
                <w:b/>
                <w:sz w:val="32"/>
                <w:szCs w:val="32"/>
              </w:rPr>
              <w:t>ALARMPLAN</w:t>
            </w:r>
            <w:r w:rsidRPr="00717C3D">
              <w:rPr>
                <w:b/>
                <w:sz w:val="32"/>
                <w:szCs w:val="32"/>
                <w:vertAlign w:val="superscript"/>
              </w:rPr>
              <w:t>1)</w:t>
            </w:r>
          </w:p>
        </w:tc>
      </w:tr>
      <w:tr w:rsidR="007E6C2B" w:rsidRPr="009C7ECA" w:rsidTr="00553832">
        <w:trPr>
          <w:gridAfter w:val="1"/>
          <w:wAfter w:w="12" w:type="dxa"/>
          <w:trHeight w:val="2666"/>
        </w:trPr>
        <w:tc>
          <w:tcPr>
            <w:tcW w:w="10915" w:type="dxa"/>
            <w:gridSpan w:val="4"/>
          </w:tcPr>
          <w:p w:rsidR="007E6C2B" w:rsidRPr="009C7ECA" w:rsidRDefault="007E6C2B" w:rsidP="00553832">
            <w:pPr>
              <w:tabs>
                <w:tab w:val="left" w:pos="3436"/>
                <w:tab w:val="left" w:pos="5961"/>
              </w:tabs>
              <w:spacing w:before="120" w:after="60"/>
              <w:rPr>
                <w:rFonts w:cs="Arial"/>
              </w:rPr>
            </w:pPr>
            <w:r w:rsidRPr="009C7ECA">
              <w:rPr>
                <w:rFonts w:cs="Arial"/>
              </w:rPr>
              <w:t>Betriebsleitung:</w:t>
            </w:r>
            <w:r>
              <w:rPr>
                <w:rFonts w:cs="Arial"/>
              </w:rPr>
              <w:tab/>
            </w:r>
            <w:r w:rsidRPr="009C7ECA">
              <w:rPr>
                <w:rFonts w:cs="Arial"/>
              </w:rPr>
              <w:t>Name:.......................</w:t>
            </w:r>
            <w:r>
              <w:rPr>
                <w:rFonts w:cs="Arial"/>
              </w:rPr>
              <w:t>..</w:t>
            </w:r>
            <w:r w:rsidRPr="009C7ECA">
              <w:rPr>
                <w:rFonts w:cs="Arial"/>
              </w:rPr>
              <w:t>..............</w:t>
            </w:r>
            <w:r>
              <w:rPr>
                <w:rFonts w:cs="Arial"/>
              </w:rPr>
              <w:t xml:space="preserve">...... </w:t>
            </w:r>
            <w:r>
              <w:rPr>
                <w:rFonts w:cs="Arial"/>
              </w:rPr>
              <w:tab/>
            </w:r>
            <w:r w:rsidRPr="009C7ECA">
              <w:rPr>
                <w:rFonts w:cs="Arial"/>
              </w:rPr>
              <w:t>Tel.:..............</w:t>
            </w:r>
            <w:r>
              <w:rPr>
                <w:rFonts w:cs="Arial"/>
              </w:rPr>
              <w:t>.</w:t>
            </w:r>
            <w:r w:rsidRPr="009C7ECA">
              <w:rPr>
                <w:rFonts w:cs="Arial"/>
              </w:rPr>
              <w:t>.......</w:t>
            </w:r>
            <w:r>
              <w:rPr>
                <w:rFonts w:cs="Arial"/>
              </w:rPr>
              <w:t>.</w:t>
            </w:r>
            <w:r w:rsidRPr="009C7ECA">
              <w:rPr>
                <w:rFonts w:cs="Arial"/>
              </w:rPr>
              <w:t>.....</w:t>
            </w:r>
          </w:p>
          <w:p w:rsidR="007E6C2B" w:rsidRPr="009C7ECA" w:rsidRDefault="007E6C2B" w:rsidP="00553832">
            <w:pPr>
              <w:tabs>
                <w:tab w:val="left" w:pos="3436"/>
                <w:tab w:val="left" w:pos="5961"/>
              </w:tabs>
              <w:spacing w:before="60" w:after="60"/>
              <w:rPr>
                <w:rFonts w:cs="Arial"/>
              </w:rPr>
            </w:pPr>
            <w:r w:rsidRPr="009C7ECA">
              <w:rPr>
                <w:rFonts w:cs="Arial"/>
              </w:rPr>
              <w:t>Strahlenschutzbeauftragter:</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Fachpersonal „Strahlenschutz“:</w:t>
            </w:r>
            <w:r>
              <w:rPr>
                <w:rFonts w:cs="Arial"/>
              </w:rPr>
              <w:tab/>
            </w:r>
            <w:r w:rsidRPr="009C7ECA">
              <w:rPr>
                <w:rFonts w:cs="Arial"/>
              </w:rPr>
              <w:t>Name(n) ..........</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Ermächtigte</w:t>
            </w:r>
            <w:r>
              <w:rPr>
                <w:rFonts w:cs="Arial"/>
              </w:rPr>
              <w:t xml:space="preserve">r Arzt („Strahlenschutzarzt“): </w:t>
            </w:r>
            <w:r>
              <w:rPr>
                <w:rFonts w:cs="Arial"/>
              </w:rPr>
              <w:tab/>
            </w:r>
            <w:r w:rsidRPr="009C7ECA">
              <w:rPr>
                <w:rFonts w:cs="Arial"/>
              </w:rPr>
              <w:t>Name:..............</w:t>
            </w:r>
            <w:r>
              <w:rPr>
                <w:rFonts w:cs="Arial"/>
              </w:rPr>
              <w:t>...............................</w:t>
            </w:r>
            <w:r w:rsidRPr="009C7ECA">
              <w:rPr>
                <w:rFonts w:cs="Arial"/>
              </w:rPr>
              <w:t xml:space="preserve"> </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r w:rsidRPr="009C7ECA">
              <w:rPr>
                <w:rFonts w:cs="Arial"/>
              </w:rPr>
              <w:t>Sicherheitsfachkraft:</w:t>
            </w:r>
            <w:r>
              <w:rPr>
                <w:rFonts w:cs="Arial"/>
              </w:rPr>
              <w:tab/>
            </w:r>
            <w:r w:rsidRPr="009C7ECA">
              <w:rPr>
                <w:rFonts w:cs="Arial"/>
              </w:rPr>
              <w:t>Name:................................</w:t>
            </w:r>
            <w:r>
              <w:rPr>
                <w:rFonts w:cs="Arial"/>
              </w:rPr>
              <w:t>.............</w:t>
            </w:r>
            <w:r>
              <w:rPr>
                <w:rFonts w:cs="Arial"/>
              </w:rPr>
              <w:tab/>
            </w:r>
            <w:r w:rsidRPr="009C7ECA">
              <w:rPr>
                <w:rFonts w:cs="Arial"/>
              </w:rPr>
              <w:t>Tel.:............................</w:t>
            </w:r>
          </w:p>
          <w:p w:rsidR="007E6C2B" w:rsidRPr="009C7ECA" w:rsidRDefault="007E6C2B" w:rsidP="00553832">
            <w:pPr>
              <w:tabs>
                <w:tab w:val="left" w:pos="3436"/>
                <w:tab w:val="left" w:pos="5961"/>
              </w:tabs>
              <w:spacing w:before="60" w:after="60"/>
              <w:rPr>
                <w:rFonts w:cs="Arial"/>
              </w:rPr>
            </w:pPr>
          </w:p>
          <w:p w:rsidR="007E6C2B" w:rsidRPr="009C7ECA" w:rsidRDefault="007E6C2B" w:rsidP="00553832">
            <w:pPr>
              <w:tabs>
                <w:tab w:val="left" w:pos="3436"/>
                <w:tab w:val="left" w:pos="5961"/>
              </w:tabs>
              <w:spacing w:before="60" w:after="60"/>
              <w:rPr>
                <w:rFonts w:cs="Arial"/>
              </w:rPr>
            </w:pPr>
            <w:r w:rsidRPr="009C7ECA">
              <w:rPr>
                <w:rFonts w:cs="Arial"/>
              </w:rPr>
              <w:t>Außerhalb der Dienstzeit ist folgende Stelle zu informieren</w:t>
            </w:r>
            <w:r>
              <w:rPr>
                <w:rFonts w:cs="Arial"/>
              </w:rPr>
              <w:t>: ............................</w:t>
            </w:r>
            <w:r>
              <w:rPr>
                <w:rFonts w:cs="Arial"/>
              </w:rPr>
              <w:tab/>
            </w:r>
            <w:r w:rsidRPr="009C7ECA">
              <w:rPr>
                <w:rFonts w:cs="Arial"/>
              </w:rPr>
              <w:t>Tel.:............................</w:t>
            </w:r>
          </w:p>
        </w:tc>
      </w:tr>
    </w:tbl>
    <w:p w:rsidR="00275926" w:rsidRPr="00DA0A38" w:rsidRDefault="00275926" w:rsidP="00275926">
      <w:pPr>
        <w:spacing w:before="120" w:after="60"/>
      </w:pPr>
      <w:r w:rsidRPr="00DA0A38">
        <w:t>Erläuterungen :</w:t>
      </w:r>
    </w:p>
    <w:p w:rsidR="00275926" w:rsidRPr="00DA0A38" w:rsidRDefault="00275926" w:rsidP="00275926">
      <w:pPr>
        <w:spacing w:after="60" w:line="240" w:lineRule="auto"/>
        <w:ind w:left="709" w:hanging="283"/>
      </w:pPr>
      <w:r w:rsidRPr="00DA0A38">
        <w:t>1)</w:t>
      </w:r>
      <w:r w:rsidRPr="00DA0A38">
        <w:tab/>
        <w:t>Entsprechend der Genehmigung, der betriebsinternen Regelungen oder der sonstigen Gegebenheiten ei</w:t>
      </w:r>
      <w:r w:rsidRPr="00DA0A38">
        <w:t>n</w:t>
      </w:r>
      <w:r w:rsidRPr="00DA0A38">
        <w:t>zutragen.</w:t>
      </w:r>
    </w:p>
    <w:p w:rsidR="00275926" w:rsidRPr="00A87239" w:rsidRDefault="00275926" w:rsidP="00275926">
      <w:pPr>
        <w:spacing w:after="60" w:line="240" w:lineRule="auto"/>
        <w:ind w:left="709" w:hanging="283"/>
        <w:rPr>
          <w:iCs/>
        </w:rPr>
      </w:pPr>
      <w:r w:rsidRPr="00A87239">
        <w:rPr>
          <w:iCs/>
        </w:rPr>
        <w:t>2)</w:t>
      </w:r>
      <w:r w:rsidRPr="00A87239">
        <w:rPr>
          <w:iCs/>
        </w:rPr>
        <w:tab/>
        <w:t>Dies ist ein Vorschlag für die Schutzmaßnahmen und Verhaltensregeln. Es muss geprüft werden, ob eve</w:t>
      </w:r>
      <w:r w:rsidRPr="00A87239">
        <w:rPr>
          <w:iCs/>
        </w:rPr>
        <w:t>n</w:t>
      </w:r>
      <w:r w:rsidRPr="00A87239">
        <w:rPr>
          <w:iCs/>
        </w:rPr>
        <w:t>tuelle Anpassungen an die Gegebenheiten vor Ort notwendig werden.</w:t>
      </w:r>
    </w:p>
    <w:p w:rsidR="00EC732D" w:rsidRPr="00BA0443" w:rsidRDefault="00275926" w:rsidP="007E6C2B">
      <w:pPr>
        <w:spacing w:after="60" w:line="240" w:lineRule="auto"/>
        <w:ind w:left="709" w:hanging="283"/>
      </w:pPr>
      <w:r>
        <w:t>3</w:t>
      </w:r>
      <w:r w:rsidRPr="00DA0A38">
        <w:t>)</w:t>
      </w:r>
      <w:r w:rsidRPr="00DA0A38">
        <w:tab/>
        <w:t>Diese Punkte sind stark von (konventionellen) arbeitsschutzrelevanten Überlegungen geprägt. Strahlenu</w:t>
      </w:r>
      <w:r w:rsidRPr="00DA0A38">
        <w:t>n</w:t>
      </w:r>
      <w:r w:rsidRPr="00DA0A38">
        <w:t>fälle im eigentlichen Sinn mit der Möglichkeit akuter Strahlenschäden sind hinreichend sicher ausgeschlo</w:t>
      </w:r>
      <w:r w:rsidRPr="00DA0A38">
        <w:t>s</w:t>
      </w:r>
      <w:r w:rsidRPr="00DA0A38">
        <w:t>sen und bedürfen Einzelfallentscheidungen des Strahlenschutzbeauftragten.</w:t>
      </w:r>
    </w:p>
    <w:sectPr w:rsidR="00EC732D" w:rsidRPr="00BA0443" w:rsidSect="00F11BF6">
      <w:footerReference w:type="default" r:id="rId11"/>
      <w:footerReference w:type="first" r:id="rId12"/>
      <w:type w:val="continuous"/>
      <w:pgSz w:w="11906" w:h="16838"/>
      <w:pgMar w:top="1304" w:right="1304" w:bottom="1304" w:left="1304"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ADF" w:rsidRDefault="001B4ADF" w:rsidP="00E2070A">
      <w:pPr>
        <w:spacing w:line="240" w:lineRule="auto"/>
      </w:pPr>
      <w:r>
        <w:separator/>
      </w:r>
    </w:p>
  </w:endnote>
  <w:endnote w:type="continuationSeparator" w:id="0">
    <w:p w:rsidR="001B4ADF" w:rsidRDefault="001B4ADF" w:rsidP="00E207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Vrinda"/>
    <w:charset w:val="00"/>
    <w:family w:val="swiss"/>
    <w:pitch w:val="variable"/>
    <w:sig w:usb0="80000027"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9D" w:rsidRPr="00FE5398" w:rsidRDefault="0028129D">
    <w:pPr>
      <w:pStyle w:val="Fuzeile"/>
      <w:jc w:val="right"/>
      <w:rPr>
        <w:color w:val="808080"/>
      </w:rPr>
    </w:pPr>
    <w:r w:rsidRPr="00D24FF2">
      <w:rPr>
        <w:noProof/>
        <w:lang w:eastAsia="de-DE"/>
      </w:rPr>
      <w:pict>
        <v:shapetype id="_x0000_t202" coordsize="21600,21600" o:spt="202" path="m,l,21600r21600,l21600,xe">
          <v:stroke joinstyle="miter"/>
          <v:path gradientshapeok="t" o:connecttype="rect"/>
        </v:shapetype>
        <v:shape id="_x0000_s4100" type="#_x0000_t202" style="position:absolute;left:0;text-align:left;margin-left:-3.45pt;margin-top:-3.4pt;width:327.65pt;height:16.8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lgBAIAAPIDAAAOAAAAZHJzL2Uyb0RvYy54bWysU9tu2zAMfR+wfxD0vthJ0DYz4hRduw4D&#10;um5Auw9QdImFSaImKbGzrx8lp6mxvQ3zgyCa5CHPIbW+HqwhBxmiBtfS+aymRDoOQrtdS78/379b&#10;URITc4IZcLKlRxnp9ebtm3XvG7mADoyQgSCIi03vW9ql5JuqiryTlsUZeOnQqSBYltAMu0oE1iO6&#10;NdWiri+rHoLwAbiMEf/ejU66KfhKSZ6+KhVlIqal2FsqZyjnNp/VZs2aXWC+0/zUBvuHLizTDoue&#10;oe5YYmQf9F9QVvMAEVSacbAVKKW5LByQzbz+g81Tx7wsXFCc6M8yxf8Hyx8P3wLRoqXvKXHM4oie&#10;5ZCUNIIssjq9jw0GPXkMS8MHGHDKhWn0D8B/ROLgtmNuJ29CgL6TTGB385xZTVJHnJhBtv0XEFiG&#10;7RMUoEEFm6VDMQii45SO58lgK4Tjz+V8dXVVo4ujbzFfLi/L6CrWvGT7ENMnCZbkS0sDTr6gs8ND&#10;TLkb1ryE5GIO7rUxZfrGkR7pXywuSsLEY3XC5TTatnRV529cl0zyoxMlOTFtxjsWMO7EOhMdKadh&#10;O2BglmIL4oj8A4xLiI8GLx2EX5T0uIAtjT/3LEhKzGeHGiLFTDhNjTA1tlODOY5QLU2UjNfbVLZ8&#10;5HqDWitdZHjt5NQrLlZR5/QI8uZO7RL1+lQ3vwEAAP//AwBQSwMEFAAGAAgAAAAhAMKBVIDfAAAA&#10;CAEAAA8AAABkcnMvZG93bnJldi54bWxMj81uwjAQhO+VeAdrkXoDh5RCSeOgqqjl0BM/qnp04iUJ&#10;jddRbCC8fZcTPa12ZzT7TbrsbSPO2PnakYLJOAKBVDhTU6lgv/sYvYDwQZPRjSNUcEUPy2zwkOrE&#10;uAtt8LwNpeAQ8olWUIXQJlL6okKr/di1SKwdXGd14LUrpen0hcNtI+Momkmra+IPlW7xvcLid3uy&#10;Co75dR3v/errGKZPh134nv+sPnOlHof92yuIgH24m+GGz+iQMVPuTmS8aBSMZgt23iY3YH26eJ6A&#10;yBXEfJBZKv8XyP4AAAD//wMAUEsBAi0AFAAGAAgAAAAhALaDOJL+AAAA4QEAABMAAAAAAAAAAAAA&#10;AAAAAAAAAFtDb250ZW50X1R5cGVzXS54bWxQSwECLQAUAAYACAAAACEAOP0h/9YAAACUAQAACwAA&#10;AAAAAAAAAAAAAAAvAQAAX3JlbHMvLnJlbHNQSwECLQAUAAYACAAAACEAT+VpYAQCAADyAwAADgAA&#10;AAAAAAAAAAAAAAAuAgAAZHJzL2Uyb0RvYy54bWxQSwECLQAUAAYACAAAACEAwoFUgN8AAAAIAQAA&#10;DwAAAAAAAAAAAAAAAABeBAAAZHJzL2Rvd25yZXYueG1sUEsFBgAAAAAEAAQA8wAAAGoFAAAAAA==&#10;" filled="f" stroked="f">
          <v:textbox style="mso-next-textbox:#_x0000_s4100" inset="1mm,1mm,1mm,1mm">
            <w:txbxContent>
              <w:p w:rsidR="0028129D" w:rsidRPr="00FE5398" w:rsidRDefault="0028129D" w:rsidP="00FE5398">
                <w:pPr>
                  <w:tabs>
                    <w:tab w:val="left" w:pos="283"/>
                  </w:tabs>
                  <w:autoSpaceDE w:val="0"/>
                  <w:autoSpaceDN w:val="0"/>
                  <w:adjustRightInd w:val="0"/>
                  <w:textAlignment w:val="center"/>
                  <w:rPr>
                    <w:rFonts w:cs="Calibri Light"/>
                    <w:color w:val="808080"/>
                    <w:sz w:val="17"/>
                    <w:szCs w:val="17"/>
                  </w:rPr>
                </w:pPr>
                <w:r>
                  <w:rPr>
                    <w:rFonts w:ascii="Calibri" w:hAnsi="Calibri" w:cs="Calibri"/>
                    <w:bCs/>
                    <w:color w:val="808080"/>
                    <w:sz w:val="17"/>
                    <w:szCs w:val="17"/>
                  </w:rPr>
                  <w:t>Muster-Strahlenschutzanweisungen Röntgeneinrichtungen und Störstrahler</w:t>
                </w:r>
              </w:p>
            </w:txbxContent>
          </v:textbox>
          <w10:wrap type="square" anchorx="margin"/>
        </v:shape>
      </w:pict>
    </w:r>
    <w:r w:rsidRPr="00D24FF2">
      <w:rPr>
        <w:noProof/>
        <w:lang w:eastAsia="de-DE"/>
      </w:rPr>
      <w:pict>
        <v:line id="Gerader Verbinder 3" o:spid="_x0000_s4099" style="position:absolute;left:0;text-align:left;z-index:251662336;visibility:visible" from="-.6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kytAEAALYDAAAOAAAAZHJzL2Uyb0RvYy54bWysU01v2zAMvQ/YfxB0X2wnWNEZcXposV6G&#10;LejW3RWZioXpC5QWO/++lJK4wzYMRbELLUrvkXwkvb6ZrGEHwKi963izqDkDJ32v3b7jj98+vrvm&#10;LCbhemG8g44fIfKbzds36zG0sPSDNz0goyAutmPo+JBSaKsqygGsiAsfwNGj8mhFIhf3VY9ipOjW&#10;VMu6vqpGj31ALyFGur07PfJNia8UyPRFqQiJmY5TbalYLHaXbbVZi3aPIgxanssQr6jCCu0o6Rzq&#10;TiTBfqL+I5TVEn30Ki2kt5VXSksoGkhNU/+m5usgAhQt1JwY5jbF/xdWfj5skem+4yvOnLA0ontA&#10;kYfyHXCnXT6tcpvGEFtC37otnr0Ytpg1Twpt/pIaNpXWHufWwpSYpMv3H5pVs6QJyMtb9UwMGNM9&#10;eMvyoeNGu6xatOLwKSZKRtALhJxcyCl1OaWjgQw27gEUKaFkTWGXHYJbg+wgaPr9jybLoFgFmSlK&#10;GzOT6n+TzthMg7JXLyXO6JLRuzQTrXYe/5Y1TZdS1Ql/UX3SmmXvfH8sgyjtoOUoys6LnLfvV7/Q&#10;n3+3zRMAAAD//wMAUEsDBBQABgAIAAAAIQBJnG/33gAAAAoBAAAPAAAAZHJzL2Rvd25yZXYueG1s&#10;TI/NTsMwEITvSLyDtUjcWrsF0TbEqRA/JziEwKFHN16SqPE6it0k8PRspUpwWu3OaPabdDu5VgzY&#10;h8aThsVcgUAqvW2o0vD58TJbgwjRkDWtJ9TwjQG22eVFahLrR3rHoYiV4BAKidFQx9glUoayRmfC&#10;3HdIrH353pnIa19J25uRw10rl0rdSWca4g+16fCxxvJQHJ2G1fNrkXfj09tPLlcyzwcf14ed1tdX&#10;08M9iIhT/DPDCZ/RIWOmvT+SDaLVMFss2Xma6hYEGzY3isvtzxeZpfJ/hewXAAD//wMAUEsBAi0A&#10;FAAGAAgAAAAhALaDOJL+AAAA4QEAABMAAAAAAAAAAAAAAAAAAAAAAFtDb250ZW50X1R5cGVzXS54&#10;bWxQSwECLQAUAAYACAAAACEAOP0h/9YAAACUAQAACwAAAAAAAAAAAAAAAAAvAQAAX3JlbHMvLnJl&#10;bHNQSwECLQAUAAYACAAAACEAMUMJMrQBAAC2AwAADgAAAAAAAAAAAAAAAAAuAgAAZHJzL2Uyb0Rv&#10;Yy54bWxQSwECLQAUAAYACAAAACEASZxv994AAAAKAQAADwAAAAAAAAAAAAAAAAAOBAAAZHJzL2Rv&#10;d25yZXYueG1sUEsFBgAAAAAEAAQA8wAAABkFAAAAAA==&#10;" strokecolor="#1c7a89 [3040]"/>
      </w:pict>
    </w:r>
    <w:sdt>
      <w:sdtPr>
        <w:id w:val="-1256668816"/>
        <w:docPartObj>
          <w:docPartGallery w:val="Page Numbers (Bottom of Page)"/>
          <w:docPartUnique/>
        </w:docPartObj>
      </w:sdtPr>
      <w:sdtEndPr>
        <w:rPr>
          <w:color w:val="808080"/>
        </w:rPr>
      </w:sdtEndPr>
      <w:sdtContent>
        <w:r w:rsidRPr="00FE5398">
          <w:rPr>
            <w:color w:val="808080"/>
            <w:sz w:val="17"/>
            <w:szCs w:val="17"/>
          </w:rPr>
          <w:fldChar w:fldCharType="begin"/>
        </w:r>
        <w:r w:rsidRPr="00FE5398">
          <w:rPr>
            <w:color w:val="808080"/>
            <w:sz w:val="17"/>
            <w:szCs w:val="17"/>
          </w:rPr>
          <w:instrText>PAGE   \* MERGEFORMAT</w:instrText>
        </w:r>
        <w:r w:rsidRPr="00FE5398">
          <w:rPr>
            <w:color w:val="808080"/>
            <w:sz w:val="17"/>
            <w:szCs w:val="17"/>
          </w:rPr>
          <w:fldChar w:fldCharType="separate"/>
        </w:r>
        <w:r w:rsidR="00DC0AE1">
          <w:rPr>
            <w:noProof/>
            <w:color w:val="808080"/>
            <w:sz w:val="17"/>
            <w:szCs w:val="17"/>
          </w:rPr>
          <w:t>3</w:t>
        </w:r>
        <w:r w:rsidRPr="00FE5398">
          <w:rPr>
            <w:color w:val="808080"/>
            <w:sz w:val="17"/>
            <w:szCs w:val="17"/>
          </w:rPr>
          <w:fldChar w:fldCharType="end"/>
        </w:r>
        <w:r>
          <w:rPr>
            <w:color w:val="808080"/>
            <w:sz w:val="17"/>
            <w:szCs w:val="17"/>
          </w:rPr>
          <w:t xml:space="preserve"> von </w:t>
        </w:r>
        <w:fldSimple w:instr=" NUMPAGES  \* Arabic  \* MERGEFORMAT ">
          <w:r w:rsidR="00DC0AE1" w:rsidRPr="00DC0AE1">
            <w:rPr>
              <w:noProof/>
              <w:color w:val="808080"/>
              <w:sz w:val="17"/>
              <w:szCs w:val="17"/>
            </w:rPr>
            <w:t>42</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29D" w:rsidRDefault="0028129D">
    <w:pPr>
      <w:pStyle w:val="Fuzeile"/>
    </w:pPr>
    <w:r>
      <w:rPr>
        <w:noProof/>
        <w:lang w:eastAsia="de-DE"/>
      </w:rPr>
      <w:pict>
        <v:shapetype id="_x0000_t202" coordsize="21600,21600" o:spt="202" path="m,l,21600r21600,l21600,xe">
          <v:stroke joinstyle="miter"/>
          <v:path gradientshapeok="t" o:connecttype="rect"/>
        </v:shapetype>
        <v:shape id="_x0000_s4098" type="#_x0000_t202" style="position:absolute;margin-left:-16.85pt;margin-top:-21.55pt;width:203.25pt;height:110.6pt;z-index:25165926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3NEAIAAPoDAAAOAAAAZHJzL2Uyb0RvYy54bWysU9tu2zAMfR+wfxD0vviCJG2NOEXXLsOA&#10;7gK0+wBFkmNhkqhJSuzs60fJaRpsb8P8IFAmechzSK1uR6PJQfqgwLa0mpWUSMtBKLtr6ffnzbtr&#10;SkJkVjANVrb0KAO9Xb99sxpcI2voQQvpCYLY0AyupX2MrimKwHtpWJiBkxadHXjDIl79rhCeDYhu&#10;dFGX5bIYwAvngcsQ8O/D5KTrjN91ksevXRdkJLql2FvMp8/nNp3FesWanWeuV/zUBvuHLgxTFoue&#10;oR5YZGTv1V9QRnEPAbo442AK6DrFZeaAbKryDzZPPXMyc0FxgjvLFP4fLP9y+OaJEi1dUmKZwRE9&#10;yzF2UgtSJ3UGFxoMenIYFsf3MOKUM9PgHoH/CMTCfc/sTt55D0MvmcDuqpRZXKROOCGBbIfPILAM&#10;20fIQGPnTZIOxSCIjlM6nieDrRCOP+vFdVVfLSjh6Kvm5XxZ59kVrHlJdz7EjxIMSUZLPY4+w7PD&#10;Y4ipHda8hKRqFjZK6zx+bcnQ0ptFvcgJFx6jIm6nVqal12X6pn1JLD9YkZMjU3qysYC2J9qJ6cQ5&#10;jtsx65s1SZJsQRxRBw/TMuLjQaMH/4uSARexpeHnnnlJif5kUcubaj5Pm5sv88UVEif+0rO99DDL&#10;EaqlkZLJvI952xPl4O5Q843Karx2cmoZFyyLdHoMaYMv7znq9cmufwMAAP//AwBQSwMEFAAGAAgA&#10;AAAhAL+DGybfAAAACwEAAA8AAABkcnMvZG93bnJldi54bWxMj8tOwzAQRfdI/IM1SOxa54FIFeJU&#10;FWrLEigRazd2k6jx2LLdNPw9w4ruZjRHd86t1rMZ2aR9GCwKSJcJMI2tVQN2Apqv3WIFLESJSo4W&#10;tYAfHWBd399VslT2ip96OsSOUQiGUgroY3Ql56HttZFhaZ1Gup2sNzLS6juuvLxSuBl5liTP3MgB&#10;6UMvnX7tdXs+XIwAF92+ePPvH5vtbkqa732TDd1WiMeHefMCLOo5/sPwp0/qUJPT0V5QBTYKWOR5&#10;QSgNT3kKjIi8yKjMkdBilQKvK37bof4FAAD//wMAUEsBAi0AFAAGAAgAAAAhALaDOJL+AAAA4QEA&#10;ABMAAAAAAAAAAAAAAAAAAAAAAFtDb250ZW50X1R5cGVzXS54bWxQSwECLQAUAAYACAAAACEAOP0h&#10;/9YAAACUAQAACwAAAAAAAAAAAAAAAAAvAQAAX3JlbHMvLnJlbHNQSwECLQAUAAYACAAAACEA2MV9&#10;zRACAAD6AwAADgAAAAAAAAAAAAAAAAAuAgAAZHJzL2Uyb0RvYy54bWxQSwECLQAUAAYACAAAACEA&#10;v4MbJt8AAAALAQAADwAAAAAAAAAAAAAAAABqBAAAZHJzL2Rvd25yZXYueG1sUEsFBgAAAAAEAAQA&#10;8wAAAHYFAAAAAA==&#10;" filled="f" stroked="f">
          <v:textbox style="mso-fit-shape-to-text:t">
            <w:txbxContent>
              <w:p w:rsidR="0028129D" w:rsidRPr="003F36AA" w:rsidRDefault="0028129D" w:rsidP="000A29D3">
                <w:pPr>
                  <w:tabs>
                    <w:tab w:val="left" w:pos="283"/>
                  </w:tabs>
                  <w:autoSpaceDE w:val="0"/>
                  <w:autoSpaceDN w:val="0"/>
                  <w:adjustRightInd w:val="0"/>
                  <w:textAlignment w:val="center"/>
                  <w:rPr>
                    <w:rFonts w:cs="Calibri Light"/>
                    <w:sz w:val="21"/>
                    <w:szCs w:val="21"/>
                  </w:rPr>
                </w:pPr>
                <w:r w:rsidRPr="003F36AA">
                  <w:rPr>
                    <w:rFonts w:ascii="Calibri" w:hAnsi="Calibri" w:cs="Calibri"/>
                    <w:b/>
                    <w:bCs/>
                    <w:sz w:val="21"/>
                    <w:szCs w:val="21"/>
                  </w:rPr>
                  <w:t>ISSN</w:t>
                </w:r>
                <w:r w:rsidRPr="003F36AA">
                  <w:rPr>
                    <w:rFonts w:ascii="Segoe UI" w:hAnsi="Segoe UI" w:cs="Segoe UI"/>
                    <w:sz w:val="21"/>
                    <w:szCs w:val="21"/>
                  </w:rPr>
                  <w:t xml:space="preserve"> </w:t>
                </w:r>
                <w:r w:rsidRPr="003F36AA">
                  <w:rPr>
                    <w:rFonts w:cs="Calibri Light"/>
                    <w:sz w:val="21"/>
                    <w:szCs w:val="21"/>
                  </w:rPr>
                  <w:t>1013-4506</w:t>
                </w:r>
              </w:p>
            </w:txbxContent>
          </v:textbox>
          <w10:wrap type="square" anchorx="margin"/>
        </v:shape>
      </w:pict>
    </w:r>
    <w:r>
      <w:rPr>
        <w:noProof/>
        <w:lang w:eastAsia="de-DE"/>
      </w:rPr>
      <w:pict>
        <v:shape id="_x0000_s4097" type="#_x0000_t202" style="position:absolute;margin-left:277.9pt;margin-top:-21.55pt;width:203.25pt;height:19.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XODgIAAPkDAAAOAAAAZHJzL2Uyb0RvYy54bWysU8Fu2zAMvQ/YPwi6L3aMuEmNKEXXrsOA&#10;rhvQ7gMUWY6FSaImKbGzrx8lp1mw3Yb5IIgm+cj3SK1vRqPJQfqgwDI6n5WUSCugVXbH6LeXh3cr&#10;SkLktuUarGT0KAO92bx9sx5cIyvoQbfSEwSxoRkco32MrimKIHppeJiBkxadHXjDI5p+V7SeD4hu&#10;dFGV5VUxgG+dByFDwL/3k5NuMn7XSRG/dF2QkWhGsbeYT5/PbTqLzZo3O89dr8SpDf4PXRiuLBY9&#10;Q93zyMneq7+gjBIeAnRxJsAU0HVKyMwB2czLP9g899zJzAXFCe4sU/h/sOLp8NUT1TK6pMRygyN6&#10;kWPspG5JldQZXGgw6NlhWBzfw4hTzkyDewTxPRALdz23O3nrPQy95C12N0+ZxUXqhBMSyHb4DC2W&#10;4fsIGWjsvEnSoRgE0XFKx/NksBUi8GdVr+bVsqZEoK9aLK/qPLqCN6/Zzof4UYIh6cKox8lndH54&#10;DDF1w5vXkFTMwoPSOk9fWzIwel1XdU648BgVcTm1MoyuyvRN65JIfrBtTo5c6emOBbQ9sU5EJ8px&#10;3I5Z3rOYW2iPKIOHaRfx7eClB/+TkgH3kNHwY8+9pER/sijl9XyxSIubjUW9rNDwl57tpYdbgVCM&#10;Rkqm613Myz5RvkXJO5XVSLOZOjm1jPuVRTq9hbTAl3aO+v1iN78AAAD//wMAUEsDBBQABgAIAAAA&#10;IQBQ0BMO3wAAAAoBAAAPAAAAZHJzL2Rvd25yZXYueG1sTI/NbsIwEITvlXgHa5F6AztAUEnjIETV&#10;a6vSH6k3Ey9J1HgdxYakb9/lVI47O5r5Jt+OrhUX7EPjSUMyVyCQSm8bqjR8vD/PHkCEaMia1hNq&#10;+MUA22Jyl5vM+oHe8HKIleAQCpnRUMfYZVKGskZnwtx3SPw7+d6ZyGdfSdubgcNdKxdKraUzDXFD&#10;bTrc11j+HM5Ow+fL6ftrpV6rJ5d2gx+VJLeRWt9Px90jiIhj/DfDFZ/RoWCmoz+TDaLVkKYpo0cN&#10;s9UyAcGOzXqxBHG8KgnIIpe3E4o/AAAA//8DAFBLAQItABQABgAIAAAAIQC2gziS/gAAAOEBAAAT&#10;AAAAAAAAAAAAAAAAAAAAAABbQ29udGVudF9UeXBlc10ueG1sUEsBAi0AFAAGAAgAAAAhADj9If/W&#10;AAAAlAEAAAsAAAAAAAAAAAAAAAAALwEAAF9yZWxzLy5yZWxzUEsBAi0AFAAGAAgAAAAhAB8hxc4O&#10;AgAA+QMAAA4AAAAAAAAAAAAAAAAALgIAAGRycy9lMm9Eb2MueG1sUEsBAi0AFAAGAAgAAAAhAFDQ&#10;Ew7fAAAACgEAAA8AAAAAAAAAAAAAAAAAaAQAAGRycy9kb3ducmV2LnhtbFBLBQYAAAAABAAEAPMA&#10;AAB0BQAAAAA=&#10;" filled="f" stroked="f">
          <v:textbox>
            <w:txbxContent>
              <w:p w:rsidR="0028129D" w:rsidRPr="003F36AA" w:rsidRDefault="0028129D" w:rsidP="000A29D3">
                <w:pPr>
                  <w:tabs>
                    <w:tab w:val="left" w:pos="283"/>
                  </w:tabs>
                  <w:autoSpaceDE w:val="0"/>
                  <w:autoSpaceDN w:val="0"/>
                  <w:adjustRightInd w:val="0"/>
                  <w:jc w:val="right"/>
                  <w:textAlignment w:val="center"/>
                  <w:rPr>
                    <w:rFonts w:cs="Calibri Light"/>
                    <w:sz w:val="21"/>
                    <w:szCs w:val="21"/>
                  </w:rPr>
                </w:pPr>
                <w:r w:rsidRPr="001F4A94">
                  <w:rPr>
                    <w:rFonts w:cs="Calibri Light"/>
                    <w:sz w:val="21"/>
                    <w:szCs w:val="21"/>
                  </w:rPr>
                  <w:t>FS-2020-165-AKA-NETZ</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ADF" w:rsidRDefault="001B4ADF" w:rsidP="00E2070A">
      <w:pPr>
        <w:spacing w:line="240" w:lineRule="auto"/>
      </w:pPr>
      <w:r>
        <w:separator/>
      </w:r>
    </w:p>
  </w:footnote>
  <w:footnote w:type="continuationSeparator" w:id="0">
    <w:p w:rsidR="001B4ADF" w:rsidRDefault="001B4ADF" w:rsidP="00E2070A">
      <w:pPr>
        <w:spacing w:line="240" w:lineRule="auto"/>
      </w:pPr>
      <w:r>
        <w:continuationSeparator/>
      </w:r>
    </w:p>
  </w:footnote>
  <w:footnote w:id="1">
    <w:p w:rsidR="0028129D" w:rsidRPr="00C40D36" w:rsidRDefault="0028129D" w:rsidP="0016001B">
      <w:pPr>
        <w:pStyle w:val="Funotentext"/>
      </w:pPr>
      <w:r w:rsidRPr="008D017A">
        <w:rPr>
          <w:rStyle w:val="Funotenzeichen"/>
          <w:rFonts w:ascii="Arial" w:hAnsi="Arial" w:cs="Arial"/>
          <w:sz w:val="16"/>
          <w:szCs w:val="16"/>
        </w:rPr>
        <w:footnoteRef/>
      </w:r>
      <w:r w:rsidRPr="008D017A">
        <w:t xml:space="preserve"> Arbeitshilfe für die Durchführung von Unterweisungen: „Hinweise für die Durchführung von Unterweisungen für Tätigkeiten </w:t>
      </w:r>
      <w:r w:rsidRPr="00F96117">
        <w:t xml:space="preserve">nach </w:t>
      </w:r>
      <w:r w:rsidRPr="004131BD">
        <w:t>StrlSchG</w:t>
      </w:r>
      <w:r w:rsidRPr="00F96117">
        <w:t xml:space="preserve"> und StrlSchV</w:t>
      </w:r>
      <w:r w:rsidRPr="008D017A">
        <w:t>“, Fachverband für Strahlenschutz e.V., Arbeitskreis Ausbildung (FS-AKA</w:t>
      </w:r>
      <w:r>
        <w:t>)</w:t>
      </w:r>
    </w:p>
  </w:footnote>
  <w:footnote w:id="2">
    <w:p w:rsidR="0028129D" w:rsidRPr="00A13370" w:rsidRDefault="0028129D" w:rsidP="00144C18">
      <w:pPr>
        <w:pStyle w:val="Funotentext"/>
      </w:pPr>
      <w:r w:rsidRPr="00A13370">
        <w:rPr>
          <w:rStyle w:val="Funotenzeichen"/>
        </w:rPr>
        <w:footnoteRef/>
      </w:r>
      <w:r w:rsidRPr="00144C18">
        <w:rPr>
          <w:rStyle w:val="Funotenzeichen"/>
        </w:rPr>
        <w:t xml:space="preserve"> </w:t>
      </w:r>
      <w:r w:rsidRPr="00A13370">
        <w:t>Strahlenschutzbereich, in dem eine Person eine effektive Dosis von mehr als 1 mSv im Kalenderjahr erhalten kann</w:t>
      </w:r>
    </w:p>
  </w:footnote>
  <w:footnote w:id="3">
    <w:p w:rsidR="0028129D" w:rsidRPr="00BE42F1" w:rsidRDefault="0028129D" w:rsidP="0016001B">
      <w:pPr>
        <w:pStyle w:val="Funotentext"/>
      </w:pPr>
      <w:r w:rsidRPr="00BE42F1">
        <w:rPr>
          <w:rStyle w:val="Funotenzeichen"/>
          <w:rFonts w:ascii="Arial" w:hAnsi="Arial" w:cs="Arial"/>
        </w:rPr>
        <w:footnoteRef/>
      </w:r>
      <w:r w:rsidRPr="00BE42F1">
        <w:t xml:space="preserve"> Strahlenschutzbereich, in dem eine Person eine effektive Dosis von mehr als 6 mSv im Kalenderjahr erhalten kann</w:t>
      </w:r>
    </w:p>
  </w:footnote>
  <w:footnote w:id="4">
    <w:p w:rsidR="0028129D" w:rsidRPr="00BE42F1" w:rsidRDefault="0028129D" w:rsidP="009C6414">
      <w:pPr>
        <w:pStyle w:val="Funotentext"/>
      </w:pPr>
      <w:r w:rsidRPr="00BE42F1">
        <w:rPr>
          <w:rStyle w:val="Funotenzeichen"/>
          <w:rFonts w:ascii="Arial" w:hAnsi="Arial" w:cs="Arial"/>
        </w:rPr>
        <w:footnoteRef/>
      </w:r>
      <w:r w:rsidRPr="00BE42F1">
        <w:t xml:space="preserve"> Strahlenschutzbereich, in dem eine Person eine effektive Dosis von mehr als 1 mSv im Kalenderjahr erhalten kann</w:t>
      </w:r>
    </w:p>
  </w:footnote>
  <w:footnote w:id="5">
    <w:p w:rsidR="0028129D" w:rsidRPr="00BE42F1" w:rsidRDefault="0028129D" w:rsidP="009C6414">
      <w:pPr>
        <w:pStyle w:val="Funotentext"/>
      </w:pPr>
      <w:r w:rsidRPr="00BE42F1">
        <w:rPr>
          <w:rStyle w:val="Funotenzeichen"/>
          <w:rFonts w:ascii="Arial" w:hAnsi="Arial" w:cs="Arial"/>
        </w:rPr>
        <w:footnoteRef/>
      </w:r>
      <w:r w:rsidRPr="00BE42F1">
        <w:t xml:space="preserve"> Strahlenschutzbereich, in dem eine Person eine effektive Dosis von mehr als 6 mSv im Kalenderjahr erhalten kann</w:t>
      </w:r>
    </w:p>
  </w:footnote>
  <w:footnote w:id="6">
    <w:p w:rsidR="0028129D" w:rsidRDefault="0028129D" w:rsidP="00814FDC">
      <w:pPr>
        <w:pStyle w:val="Funotentext"/>
        <w:spacing w:before="120" w:after="0"/>
      </w:pPr>
      <w:r w:rsidRPr="00BE42F1">
        <w:rPr>
          <w:rStyle w:val="Funotenzeichen"/>
          <w:rFonts w:ascii="Arial" w:hAnsi="Arial" w:cs="Arial"/>
        </w:rPr>
        <w:footnoteRef/>
      </w:r>
      <w:r w:rsidRPr="00BE42F1">
        <w:rPr>
          <w:rFonts w:ascii="Arial" w:hAnsi="Arial" w:cs="Arial"/>
        </w:rPr>
        <w:t xml:space="preserve"> </w:t>
      </w:r>
      <w:r w:rsidRPr="00FF5D4B">
        <w:t>Strahlenschutzbereich, in dem eine Person eine effektive Dosis von mehr als 1 mSv im Kalenderjahr erhalten kann. Es ist eine Dosisleistung von 0,5 µ</w:t>
      </w:r>
      <w:proofErr w:type="spellStart"/>
      <w:r w:rsidRPr="00FF5D4B">
        <w:t>Sv</w:t>
      </w:r>
      <w:proofErr w:type="spellEnd"/>
      <w:r w:rsidRPr="00FF5D4B">
        <w:t>/h für eine maximale Strahlzeit von 2000 h im Kalenderjahr zulässig.</w:t>
      </w:r>
    </w:p>
    <w:p w:rsidR="0028129D" w:rsidRPr="00FF5D4B" w:rsidRDefault="0028129D" w:rsidP="00814FDC">
      <w:pPr>
        <w:pStyle w:val="Funotentext"/>
        <w:spacing w:before="120" w:after="0"/>
      </w:pPr>
    </w:p>
  </w:footnote>
  <w:footnote w:id="7">
    <w:p w:rsidR="0028129D" w:rsidRPr="00BE42F1" w:rsidRDefault="0028129D" w:rsidP="00FF5D4B">
      <w:pPr>
        <w:pStyle w:val="Funotentext"/>
      </w:pPr>
      <w:r w:rsidRPr="00BE42F1">
        <w:rPr>
          <w:rStyle w:val="Funotenzeichen"/>
          <w:rFonts w:ascii="Arial" w:hAnsi="Arial" w:cs="Arial"/>
        </w:rPr>
        <w:footnoteRef/>
      </w:r>
      <w:r w:rsidRPr="00BE42F1">
        <w:t xml:space="preserve"> Strahlenschutzbereich, in dem eine Person eine effektive Dosis von mehr als 6 mSv im Kalenderjahr erhalten kann</w:t>
      </w:r>
      <w:r>
        <w:t>.</w:t>
      </w:r>
    </w:p>
  </w:footnote>
  <w:footnote w:id="8">
    <w:p w:rsidR="0028129D" w:rsidRPr="00BE42F1" w:rsidRDefault="0028129D" w:rsidP="004E30D5">
      <w:pPr>
        <w:pStyle w:val="Funotentext"/>
      </w:pPr>
      <w:r w:rsidRPr="00BE42F1">
        <w:rPr>
          <w:rStyle w:val="Funotenzeichen"/>
          <w:rFonts w:ascii="Arial" w:hAnsi="Arial" w:cs="Arial"/>
        </w:rPr>
        <w:footnoteRef/>
      </w:r>
      <w:r w:rsidRPr="00BE42F1">
        <w:t xml:space="preserve"> Strahlenschutzbereich, in dem </w:t>
      </w:r>
      <w:r>
        <w:t>die</w:t>
      </w:r>
      <w:r w:rsidRPr="00BE42F1">
        <w:t xml:space="preserve"> </w:t>
      </w:r>
      <w:r>
        <w:t>Ortsdosisleistung höher als 3 mSv/h sein</w:t>
      </w:r>
      <w:r w:rsidRPr="00BE42F1">
        <w:t xml:space="preserve"> kann</w:t>
      </w:r>
      <w:r>
        <w:t>.</w:t>
      </w:r>
    </w:p>
  </w:footnote>
  <w:footnote w:id="9">
    <w:p w:rsidR="0028129D" w:rsidRPr="0045685D" w:rsidRDefault="0028129D" w:rsidP="0045685D">
      <w:pPr>
        <w:pStyle w:val="Funotentext"/>
      </w:pPr>
      <w:r w:rsidRPr="00FB4DF4">
        <w:rPr>
          <w:rStyle w:val="Funotenzeichen"/>
          <w:rFonts w:ascii="Arial" w:hAnsi="Arial" w:cs="Arial"/>
        </w:rPr>
        <w:footnoteRef/>
      </w:r>
      <w:r w:rsidRPr="00FB4DF4">
        <w:t xml:space="preserve"> </w:t>
      </w:r>
      <w:r w:rsidRPr="0045685D">
        <w:t>DIN 54113-1, DIN 54113-3: Zerstörungsfreie Prüfung – Strahlenschutzregeln für die technische Anwendung von Röntgenei</w:t>
      </w:r>
      <w:r w:rsidRPr="0045685D">
        <w:t>n</w:t>
      </w:r>
      <w:r w:rsidRPr="0045685D">
        <w:t>richtungen bis 1 MV</w:t>
      </w:r>
    </w:p>
  </w:footnote>
  <w:footnote w:id="10">
    <w:p w:rsidR="0028129D" w:rsidRPr="00BE42F1" w:rsidRDefault="0028129D" w:rsidP="00FF0949">
      <w:pPr>
        <w:pStyle w:val="Funotentext"/>
      </w:pPr>
      <w:r w:rsidRPr="00BE42F1">
        <w:rPr>
          <w:rStyle w:val="Funotenzeichen"/>
          <w:rFonts w:ascii="Arial" w:hAnsi="Arial" w:cs="Arial"/>
        </w:rPr>
        <w:footnoteRef/>
      </w:r>
      <w:r w:rsidRPr="00BE42F1">
        <w:t xml:space="preserve"> Strahlenschutzbereich, in dem eine Person eine effektive Dosis von mehr als 1 mSv im Kalenderjahr erhalten kann</w:t>
      </w:r>
    </w:p>
  </w:footnote>
  <w:footnote w:id="11">
    <w:p w:rsidR="0028129D" w:rsidRPr="00BE42F1" w:rsidRDefault="0028129D" w:rsidP="00FF0949">
      <w:pPr>
        <w:pStyle w:val="Funotentext"/>
      </w:pPr>
      <w:r w:rsidRPr="00BE42F1">
        <w:rPr>
          <w:rStyle w:val="Funotenzeichen"/>
          <w:rFonts w:ascii="Arial" w:hAnsi="Arial" w:cs="Arial"/>
        </w:rPr>
        <w:footnoteRef/>
      </w:r>
      <w:r w:rsidRPr="00BE42F1">
        <w:t xml:space="preserve"> Strahlenschutzbereich, in dem eine Person eine effektive Dosis von mehr als 6 mSv im Kalenderjahr erhalten kann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20F73C"/>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1CD434C4"/>
    <w:lvl w:ilvl="0">
      <w:start w:val="1"/>
      <w:numFmt w:val="decimal"/>
      <w:pStyle w:val="Listennummer"/>
      <w:lvlText w:val="%1."/>
      <w:lvlJc w:val="left"/>
      <w:pPr>
        <w:tabs>
          <w:tab w:val="num" w:pos="360"/>
        </w:tabs>
        <w:ind w:left="360" w:hanging="360"/>
      </w:pPr>
    </w:lvl>
  </w:abstractNum>
  <w:abstractNum w:abstractNumId="2">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nsid w:val="0D360FC6"/>
    <w:multiLevelType w:val="multilevel"/>
    <w:tmpl w:val="B1E87E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B51711"/>
    <w:multiLevelType w:val="hybridMultilevel"/>
    <w:tmpl w:val="1B40C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286BC4"/>
    <w:multiLevelType w:val="multilevel"/>
    <w:tmpl w:val="F3D01F5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7">
    <w:nsid w:val="20865D60"/>
    <w:multiLevelType w:val="hybridMultilevel"/>
    <w:tmpl w:val="EA9ABF1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43594D"/>
    <w:multiLevelType w:val="multilevel"/>
    <w:tmpl w:val="295ACB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10">
    <w:nsid w:val="34C51DE4"/>
    <w:multiLevelType w:val="multilevel"/>
    <w:tmpl w:val="7DCC74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0"/>
        </w:tabs>
        <w:ind w:left="0" w:firstLine="0"/>
      </w:pPr>
      <w:rPr>
        <w:rFonts w:hint="default"/>
        <w:strike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38B6969"/>
    <w:multiLevelType w:val="hybridMultilevel"/>
    <w:tmpl w:val="33C43574"/>
    <w:lvl w:ilvl="0" w:tplc="01767050">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14">
    <w:nsid w:val="49F04B88"/>
    <w:multiLevelType w:val="multilevel"/>
    <w:tmpl w:val="5E4E300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strike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nsid w:val="4E4867B7"/>
    <w:multiLevelType w:val="hybridMultilevel"/>
    <w:tmpl w:val="55FACDC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4EA37F7B"/>
    <w:multiLevelType w:val="singleLevel"/>
    <w:tmpl w:val="44167940"/>
    <w:lvl w:ilvl="0">
      <w:start w:val="1"/>
      <w:numFmt w:val="decimal"/>
      <w:lvlText w:val="%1."/>
      <w:lvlJc w:val="left"/>
      <w:pPr>
        <w:tabs>
          <w:tab w:val="num" w:pos="360"/>
        </w:tabs>
        <w:ind w:left="360" w:hanging="360"/>
      </w:pPr>
      <w:rPr>
        <w:rFonts w:hint="default"/>
      </w:rPr>
    </w:lvl>
  </w:abstractNum>
  <w:abstractNum w:abstractNumId="17">
    <w:nsid w:val="4EE852CD"/>
    <w:multiLevelType w:val="multilevel"/>
    <w:tmpl w:val="41A6DD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0"/>
        </w:tabs>
        <w:ind w:left="0" w:firstLine="0"/>
      </w:pPr>
      <w:rPr>
        <w:rFonts w:hint="default"/>
        <w:strike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23396B"/>
    <w:multiLevelType w:val="multilevel"/>
    <w:tmpl w:val="8CD2CE0C"/>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A803592"/>
    <w:multiLevelType w:val="multilevel"/>
    <w:tmpl w:val="B4F4A1F0"/>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BC445BC"/>
    <w:multiLevelType w:val="hybridMultilevel"/>
    <w:tmpl w:val="1B0ACC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23">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24">
    <w:nsid w:val="5DEB45CC"/>
    <w:multiLevelType w:val="hybridMultilevel"/>
    <w:tmpl w:val="4A2E3B6A"/>
    <w:lvl w:ilvl="0" w:tplc="D25CB55E">
      <w:start w:val="1"/>
      <w:numFmt w:val="bullet"/>
      <w:pStyle w:val="Aufzhlung2"/>
      <w:lvlText w:val=""/>
      <w:lvlJc w:val="left"/>
      <w:pPr>
        <w:ind w:left="1900" w:hanging="198"/>
      </w:pPr>
      <w:rPr>
        <w:rFonts w:ascii="Symbol" w:hAnsi="Symbol" w:hint="default"/>
        <w:color w:val="1E8291" w:themeColor="text1"/>
      </w:rPr>
    </w:lvl>
    <w:lvl w:ilvl="1" w:tplc="04070003" w:tentative="1">
      <w:start w:val="1"/>
      <w:numFmt w:val="bullet"/>
      <w:lvlText w:val="o"/>
      <w:lvlJc w:val="left"/>
      <w:pPr>
        <w:ind w:left="3426" w:hanging="360"/>
      </w:pPr>
      <w:rPr>
        <w:rFonts w:ascii="Courier New" w:hAnsi="Courier New" w:cs="Courier New" w:hint="default"/>
      </w:rPr>
    </w:lvl>
    <w:lvl w:ilvl="2" w:tplc="04070005">
      <w:start w:val="1"/>
      <w:numFmt w:val="bullet"/>
      <w:lvlText w:val=""/>
      <w:lvlJc w:val="left"/>
      <w:pPr>
        <w:ind w:left="4146" w:hanging="360"/>
      </w:pPr>
      <w:rPr>
        <w:rFonts w:ascii="Wingdings" w:hAnsi="Wingdings" w:hint="default"/>
      </w:rPr>
    </w:lvl>
    <w:lvl w:ilvl="3" w:tplc="04070001" w:tentative="1">
      <w:start w:val="1"/>
      <w:numFmt w:val="bullet"/>
      <w:lvlText w:val=""/>
      <w:lvlJc w:val="left"/>
      <w:pPr>
        <w:ind w:left="4866" w:hanging="360"/>
      </w:pPr>
      <w:rPr>
        <w:rFonts w:ascii="Symbol" w:hAnsi="Symbol" w:hint="default"/>
      </w:rPr>
    </w:lvl>
    <w:lvl w:ilvl="4" w:tplc="04070003" w:tentative="1">
      <w:start w:val="1"/>
      <w:numFmt w:val="bullet"/>
      <w:lvlText w:val="o"/>
      <w:lvlJc w:val="left"/>
      <w:pPr>
        <w:ind w:left="5586" w:hanging="360"/>
      </w:pPr>
      <w:rPr>
        <w:rFonts w:ascii="Courier New" w:hAnsi="Courier New" w:cs="Courier New" w:hint="default"/>
      </w:rPr>
    </w:lvl>
    <w:lvl w:ilvl="5" w:tplc="04070005" w:tentative="1">
      <w:start w:val="1"/>
      <w:numFmt w:val="bullet"/>
      <w:lvlText w:val=""/>
      <w:lvlJc w:val="left"/>
      <w:pPr>
        <w:ind w:left="6306" w:hanging="360"/>
      </w:pPr>
      <w:rPr>
        <w:rFonts w:ascii="Wingdings" w:hAnsi="Wingdings" w:hint="default"/>
      </w:rPr>
    </w:lvl>
    <w:lvl w:ilvl="6" w:tplc="04070001" w:tentative="1">
      <w:start w:val="1"/>
      <w:numFmt w:val="bullet"/>
      <w:lvlText w:val=""/>
      <w:lvlJc w:val="left"/>
      <w:pPr>
        <w:ind w:left="7026" w:hanging="360"/>
      </w:pPr>
      <w:rPr>
        <w:rFonts w:ascii="Symbol" w:hAnsi="Symbol" w:hint="default"/>
      </w:rPr>
    </w:lvl>
    <w:lvl w:ilvl="7" w:tplc="04070003" w:tentative="1">
      <w:start w:val="1"/>
      <w:numFmt w:val="bullet"/>
      <w:lvlText w:val="o"/>
      <w:lvlJc w:val="left"/>
      <w:pPr>
        <w:ind w:left="7746" w:hanging="360"/>
      </w:pPr>
      <w:rPr>
        <w:rFonts w:ascii="Courier New" w:hAnsi="Courier New" w:cs="Courier New" w:hint="default"/>
      </w:rPr>
    </w:lvl>
    <w:lvl w:ilvl="8" w:tplc="04070005" w:tentative="1">
      <w:start w:val="1"/>
      <w:numFmt w:val="bullet"/>
      <w:lvlText w:val=""/>
      <w:lvlJc w:val="left"/>
      <w:pPr>
        <w:ind w:left="8466" w:hanging="360"/>
      </w:pPr>
      <w:rPr>
        <w:rFonts w:ascii="Wingdings" w:hAnsi="Wingdings" w:hint="default"/>
      </w:rPr>
    </w:lvl>
  </w:abstractNum>
  <w:abstractNum w:abstractNumId="25">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26">
    <w:nsid w:val="67AC7B57"/>
    <w:multiLevelType w:val="hybridMultilevel"/>
    <w:tmpl w:val="12B4C36A"/>
    <w:lvl w:ilvl="0" w:tplc="2ADA4AE4">
      <w:start w:val="1"/>
      <w:numFmt w:val="bullet"/>
      <w:pStyle w:val="Listenabsatz"/>
      <w:lvlText w:val=""/>
      <w:lvlJc w:val="left"/>
      <w:pPr>
        <w:ind w:left="198" w:hanging="198"/>
      </w:pPr>
      <w:rPr>
        <w:rFonts w:ascii="Symbol" w:hAnsi="Symbol" w:hint="default"/>
        <w:color w:val="1E8291" w:themeColor="text1"/>
      </w:rPr>
    </w:lvl>
    <w:lvl w:ilvl="1" w:tplc="04070003" w:tentative="1">
      <w:start w:val="1"/>
      <w:numFmt w:val="bullet"/>
      <w:lvlText w:val="o"/>
      <w:lvlJc w:val="left"/>
      <w:pPr>
        <w:ind w:left="1724" w:hanging="360"/>
      </w:pPr>
      <w:rPr>
        <w:rFonts w:ascii="Courier New" w:hAnsi="Courier New" w:cs="Courier New" w:hint="default"/>
      </w:rPr>
    </w:lvl>
    <w:lvl w:ilvl="2" w:tplc="04070005">
      <w:start w:val="1"/>
      <w:numFmt w:val="bullet"/>
      <w:pStyle w:val="berschrift3oben"/>
      <w:lvlText w:val=""/>
      <w:lvlJc w:val="left"/>
      <w:pPr>
        <w:ind w:left="2444" w:hanging="360"/>
      </w:pPr>
      <w:rPr>
        <w:rFonts w:ascii="Wingdings" w:hAnsi="Wingdings" w:hint="default"/>
      </w:rPr>
    </w:lvl>
    <w:lvl w:ilvl="3" w:tplc="04070001" w:tentative="1">
      <w:start w:val="1"/>
      <w:numFmt w:val="bullet"/>
      <w:pStyle w:val="berschrift4oben"/>
      <w:lvlText w:val=""/>
      <w:lvlJc w:val="left"/>
      <w:pPr>
        <w:ind w:left="3164" w:hanging="360"/>
      </w:pPr>
      <w:rPr>
        <w:rFonts w:ascii="Symbol" w:hAnsi="Symbol" w:hint="default"/>
      </w:rPr>
    </w:lvl>
    <w:lvl w:ilvl="4" w:tplc="04070003" w:tentative="1">
      <w:start w:val="1"/>
      <w:numFmt w:val="bullet"/>
      <w:pStyle w:val="berschrift5oben"/>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nsid w:val="6A2266D5"/>
    <w:multiLevelType w:val="multilevel"/>
    <w:tmpl w:val="0B5C38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1"/>
  </w:num>
  <w:num w:numId="3">
    <w:abstractNumId w:val="19"/>
  </w:num>
  <w:num w:numId="4">
    <w:abstractNumId w:val="10"/>
  </w:num>
  <w:num w:numId="5">
    <w:abstractNumId w:val="25"/>
  </w:num>
  <w:num w:numId="6">
    <w:abstractNumId w:val="6"/>
  </w:num>
  <w:num w:numId="7">
    <w:abstractNumId w:val="16"/>
  </w:num>
  <w:num w:numId="8">
    <w:abstractNumId w:val="5"/>
  </w:num>
  <w:num w:numId="9">
    <w:abstractNumId w:val="2"/>
  </w:num>
  <w:num w:numId="10">
    <w:abstractNumId w:val="22"/>
  </w:num>
  <w:num w:numId="11">
    <w:abstractNumId w:val="23"/>
  </w:num>
  <w:num w:numId="12">
    <w:abstractNumId w:val="21"/>
  </w:num>
  <w:num w:numId="13">
    <w:abstractNumId w:val="11"/>
  </w:num>
  <w:num w:numId="14">
    <w:abstractNumId w:val="3"/>
  </w:num>
  <w:num w:numId="15">
    <w:abstractNumId w:val="9"/>
  </w:num>
  <w:num w:numId="16">
    <w:abstractNumId w:val="13"/>
  </w:num>
  <w:num w:numId="17">
    <w:abstractNumId w:val="20"/>
  </w:num>
  <w:num w:numId="18">
    <w:abstractNumId w:val="15"/>
  </w:num>
  <w:num w:numId="19">
    <w:abstractNumId w:val="26"/>
  </w:num>
  <w:num w:numId="20">
    <w:abstractNumId w:val="7"/>
  </w:num>
  <w:num w:numId="21">
    <w:abstractNumId w:val="12"/>
  </w:num>
  <w:num w:numId="22">
    <w:abstractNumId w:val="10"/>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2"/>
    </w:lvlOverride>
  </w:num>
  <w:num w:numId="27">
    <w:abstractNumId w:val="18"/>
  </w:num>
  <w:num w:numId="28">
    <w:abstractNumId w:val="8"/>
  </w:num>
  <w:num w:numId="29">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7"/>
  </w:num>
  <w:num w:numId="38">
    <w:abstractNumId w:val="14"/>
  </w:num>
  <w:num w:numId="39">
    <w:abstractNumId w:val="0"/>
  </w:num>
  <w:num w:numId="40">
    <w:abstractNumId w:val="24"/>
  </w:num>
  <w:num w:numId="41">
    <w:abstractNumId w:val="2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ker-Rodriguez, Petra (SUM)">
    <w15:presenceInfo w15:providerId="None" w15:userId="Acker-Rodriguez, Petra (S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421"/>
  <w:defaultTabStop w:val="709"/>
  <w:autoHyphenation/>
  <w:hyphenationZone w:val="425"/>
  <w:characterSpacingControl w:val="doNotCompress"/>
  <w:hdrShapeDefaults>
    <o:shapedefaults v:ext="edit" spidmax="60418"/>
    <o:shapelayout v:ext="edit">
      <o:idmap v:ext="edit" data="4"/>
    </o:shapelayout>
  </w:hdrShapeDefaults>
  <w:footnotePr>
    <w:footnote w:id="-1"/>
    <w:footnote w:id="0"/>
  </w:footnotePr>
  <w:endnotePr>
    <w:endnote w:id="-1"/>
    <w:endnote w:id="0"/>
  </w:endnotePr>
  <w:compat/>
  <w:rsids>
    <w:rsidRoot w:val="00E2070A"/>
    <w:rsid w:val="00000D15"/>
    <w:rsid w:val="00020319"/>
    <w:rsid w:val="0002549C"/>
    <w:rsid w:val="00025AD1"/>
    <w:rsid w:val="00030FCF"/>
    <w:rsid w:val="000339FC"/>
    <w:rsid w:val="00043680"/>
    <w:rsid w:val="00046E5E"/>
    <w:rsid w:val="000529DB"/>
    <w:rsid w:val="0007108D"/>
    <w:rsid w:val="00092291"/>
    <w:rsid w:val="000A0F4E"/>
    <w:rsid w:val="000A29D3"/>
    <w:rsid w:val="000A35E1"/>
    <w:rsid w:val="000B204A"/>
    <w:rsid w:val="000D7007"/>
    <w:rsid w:val="000E6F0F"/>
    <w:rsid w:val="000F1D93"/>
    <w:rsid w:val="000F4F97"/>
    <w:rsid w:val="000F5B90"/>
    <w:rsid w:val="00110733"/>
    <w:rsid w:val="001303EF"/>
    <w:rsid w:val="00141A55"/>
    <w:rsid w:val="001444A1"/>
    <w:rsid w:val="00144C18"/>
    <w:rsid w:val="001558D9"/>
    <w:rsid w:val="0016001B"/>
    <w:rsid w:val="001723EA"/>
    <w:rsid w:val="001906BF"/>
    <w:rsid w:val="001A022D"/>
    <w:rsid w:val="001A0498"/>
    <w:rsid w:val="001A4BBF"/>
    <w:rsid w:val="001A7340"/>
    <w:rsid w:val="001B09C8"/>
    <w:rsid w:val="001B4ADF"/>
    <w:rsid w:val="001D68B2"/>
    <w:rsid w:val="001D6B2F"/>
    <w:rsid w:val="001E16CF"/>
    <w:rsid w:val="001E3C7B"/>
    <w:rsid w:val="001F185E"/>
    <w:rsid w:val="001F3E12"/>
    <w:rsid w:val="001F4A94"/>
    <w:rsid w:val="00202924"/>
    <w:rsid w:val="002231C5"/>
    <w:rsid w:val="0022324B"/>
    <w:rsid w:val="00245AE9"/>
    <w:rsid w:val="002504C0"/>
    <w:rsid w:val="00250739"/>
    <w:rsid w:val="002561E7"/>
    <w:rsid w:val="0026056F"/>
    <w:rsid w:val="00272320"/>
    <w:rsid w:val="00273163"/>
    <w:rsid w:val="00275926"/>
    <w:rsid w:val="002759DC"/>
    <w:rsid w:val="0028129D"/>
    <w:rsid w:val="00287630"/>
    <w:rsid w:val="002939B6"/>
    <w:rsid w:val="002958D3"/>
    <w:rsid w:val="002A36EF"/>
    <w:rsid w:val="002A5A1E"/>
    <w:rsid w:val="002A6663"/>
    <w:rsid w:val="002A6EA4"/>
    <w:rsid w:val="002B2688"/>
    <w:rsid w:val="002B61B7"/>
    <w:rsid w:val="002C0B30"/>
    <w:rsid w:val="002D4CAC"/>
    <w:rsid w:val="002E00E8"/>
    <w:rsid w:val="002E17AF"/>
    <w:rsid w:val="002E661F"/>
    <w:rsid w:val="002F1B14"/>
    <w:rsid w:val="002F4853"/>
    <w:rsid w:val="002F49E4"/>
    <w:rsid w:val="002F510A"/>
    <w:rsid w:val="003228A1"/>
    <w:rsid w:val="00341F7E"/>
    <w:rsid w:val="003472DB"/>
    <w:rsid w:val="0035432B"/>
    <w:rsid w:val="003621AF"/>
    <w:rsid w:val="0036661D"/>
    <w:rsid w:val="00374E5D"/>
    <w:rsid w:val="0038155F"/>
    <w:rsid w:val="00394E57"/>
    <w:rsid w:val="003A550C"/>
    <w:rsid w:val="003B70DB"/>
    <w:rsid w:val="003C1793"/>
    <w:rsid w:val="003D5193"/>
    <w:rsid w:val="003D5251"/>
    <w:rsid w:val="003E6FB8"/>
    <w:rsid w:val="003F0C1B"/>
    <w:rsid w:val="003F36AA"/>
    <w:rsid w:val="003F4C10"/>
    <w:rsid w:val="00412D2A"/>
    <w:rsid w:val="004218D0"/>
    <w:rsid w:val="00426C1C"/>
    <w:rsid w:val="00434B61"/>
    <w:rsid w:val="00434C79"/>
    <w:rsid w:val="0044490B"/>
    <w:rsid w:val="00444EF1"/>
    <w:rsid w:val="00445029"/>
    <w:rsid w:val="0044628E"/>
    <w:rsid w:val="0045685D"/>
    <w:rsid w:val="00460743"/>
    <w:rsid w:val="00464E83"/>
    <w:rsid w:val="00494830"/>
    <w:rsid w:val="00497CE5"/>
    <w:rsid w:val="004A1F74"/>
    <w:rsid w:val="004C4EF2"/>
    <w:rsid w:val="004C7EC4"/>
    <w:rsid w:val="004D58CD"/>
    <w:rsid w:val="004D70C3"/>
    <w:rsid w:val="004E1879"/>
    <w:rsid w:val="004E30D5"/>
    <w:rsid w:val="004E432F"/>
    <w:rsid w:val="004E4AFC"/>
    <w:rsid w:val="004F553D"/>
    <w:rsid w:val="004F63FF"/>
    <w:rsid w:val="00501AD7"/>
    <w:rsid w:val="00503556"/>
    <w:rsid w:val="00521552"/>
    <w:rsid w:val="0052463A"/>
    <w:rsid w:val="00525993"/>
    <w:rsid w:val="00532F12"/>
    <w:rsid w:val="00534516"/>
    <w:rsid w:val="00534D78"/>
    <w:rsid w:val="00543F4A"/>
    <w:rsid w:val="00544A9D"/>
    <w:rsid w:val="00553832"/>
    <w:rsid w:val="00556EAF"/>
    <w:rsid w:val="005719B5"/>
    <w:rsid w:val="005924FF"/>
    <w:rsid w:val="005942ED"/>
    <w:rsid w:val="005A3694"/>
    <w:rsid w:val="005B352E"/>
    <w:rsid w:val="005C3382"/>
    <w:rsid w:val="005C64D9"/>
    <w:rsid w:val="005D1811"/>
    <w:rsid w:val="005D63FB"/>
    <w:rsid w:val="005E5526"/>
    <w:rsid w:val="006136C2"/>
    <w:rsid w:val="006139EE"/>
    <w:rsid w:val="00616589"/>
    <w:rsid w:val="0064263B"/>
    <w:rsid w:val="00647BDC"/>
    <w:rsid w:val="00650A27"/>
    <w:rsid w:val="0065452B"/>
    <w:rsid w:val="0066621C"/>
    <w:rsid w:val="006775A5"/>
    <w:rsid w:val="006807EF"/>
    <w:rsid w:val="00692993"/>
    <w:rsid w:val="00692FBC"/>
    <w:rsid w:val="00695142"/>
    <w:rsid w:val="0069563F"/>
    <w:rsid w:val="006A0815"/>
    <w:rsid w:val="006A10A6"/>
    <w:rsid w:val="006B3B48"/>
    <w:rsid w:val="006C0D5C"/>
    <w:rsid w:val="006C65F9"/>
    <w:rsid w:val="006D4EE0"/>
    <w:rsid w:val="006E7604"/>
    <w:rsid w:val="006F0CD4"/>
    <w:rsid w:val="006F2F09"/>
    <w:rsid w:val="00715306"/>
    <w:rsid w:val="00717C3D"/>
    <w:rsid w:val="00733CA8"/>
    <w:rsid w:val="00737166"/>
    <w:rsid w:val="00745E2E"/>
    <w:rsid w:val="00746CD3"/>
    <w:rsid w:val="0076133F"/>
    <w:rsid w:val="00770E1F"/>
    <w:rsid w:val="007720CB"/>
    <w:rsid w:val="0077373C"/>
    <w:rsid w:val="00784D20"/>
    <w:rsid w:val="00796C95"/>
    <w:rsid w:val="007A101E"/>
    <w:rsid w:val="007A13CA"/>
    <w:rsid w:val="007A18F2"/>
    <w:rsid w:val="007A2290"/>
    <w:rsid w:val="007E44EB"/>
    <w:rsid w:val="007E648D"/>
    <w:rsid w:val="007E6C2B"/>
    <w:rsid w:val="007F3357"/>
    <w:rsid w:val="00814FDC"/>
    <w:rsid w:val="00817BCA"/>
    <w:rsid w:val="008218F7"/>
    <w:rsid w:val="008261E9"/>
    <w:rsid w:val="00836B4C"/>
    <w:rsid w:val="008422E5"/>
    <w:rsid w:val="00845712"/>
    <w:rsid w:val="0084615D"/>
    <w:rsid w:val="00867D08"/>
    <w:rsid w:val="00871C1F"/>
    <w:rsid w:val="008731DB"/>
    <w:rsid w:val="008770F4"/>
    <w:rsid w:val="008976EF"/>
    <w:rsid w:val="008A51E3"/>
    <w:rsid w:val="008B1AAA"/>
    <w:rsid w:val="008C2AA0"/>
    <w:rsid w:val="008C3600"/>
    <w:rsid w:val="008E164D"/>
    <w:rsid w:val="008E2DAA"/>
    <w:rsid w:val="008F70D2"/>
    <w:rsid w:val="009073DF"/>
    <w:rsid w:val="00922476"/>
    <w:rsid w:val="00933B6C"/>
    <w:rsid w:val="00934192"/>
    <w:rsid w:val="00934D11"/>
    <w:rsid w:val="0093762B"/>
    <w:rsid w:val="009423F0"/>
    <w:rsid w:val="00947860"/>
    <w:rsid w:val="009554E7"/>
    <w:rsid w:val="009765B5"/>
    <w:rsid w:val="00984289"/>
    <w:rsid w:val="009953F9"/>
    <w:rsid w:val="009B4A4D"/>
    <w:rsid w:val="009C0887"/>
    <w:rsid w:val="009C604A"/>
    <w:rsid w:val="009C6414"/>
    <w:rsid w:val="009C6BE0"/>
    <w:rsid w:val="009C7C87"/>
    <w:rsid w:val="009D4002"/>
    <w:rsid w:val="009F35C9"/>
    <w:rsid w:val="009F7EC3"/>
    <w:rsid w:val="00A05D39"/>
    <w:rsid w:val="00A06227"/>
    <w:rsid w:val="00A07A67"/>
    <w:rsid w:val="00A13370"/>
    <w:rsid w:val="00A15F3F"/>
    <w:rsid w:val="00A20CE6"/>
    <w:rsid w:val="00A25286"/>
    <w:rsid w:val="00A40D1C"/>
    <w:rsid w:val="00A44D74"/>
    <w:rsid w:val="00A5075D"/>
    <w:rsid w:val="00A52CBA"/>
    <w:rsid w:val="00A60D93"/>
    <w:rsid w:val="00A7076E"/>
    <w:rsid w:val="00A72DBA"/>
    <w:rsid w:val="00A73612"/>
    <w:rsid w:val="00A772D3"/>
    <w:rsid w:val="00A80A0C"/>
    <w:rsid w:val="00A830C5"/>
    <w:rsid w:val="00A96244"/>
    <w:rsid w:val="00AB0815"/>
    <w:rsid w:val="00AC54B4"/>
    <w:rsid w:val="00AC6FC0"/>
    <w:rsid w:val="00AF4C87"/>
    <w:rsid w:val="00AF7F79"/>
    <w:rsid w:val="00B00904"/>
    <w:rsid w:val="00B02A89"/>
    <w:rsid w:val="00B02CA4"/>
    <w:rsid w:val="00B164ED"/>
    <w:rsid w:val="00B166C7"/>
    <w:rsid w:val="00B31754"/>
    <w:rsid w:val="00B360C6"/>
    <w:rsid w:val="00B5304C"/>
    <w:rsid w:val="00B56516"/>
    <w:rsid w:val="00B56DE3"/>
    <w:rsid w:val="00B63AB3"/>
    <w:rsid w:val="00B771E4"/>
    <w:rsid w:val="00B866B8"/>
    <w:rsid w:val="00B93866"/>
    <w:rsid w:val="00B95E0E"/>
    <w:rsid w:val="00BA0443"/>
    <w:rsid w:val="00BA1E3C"/>
    <w:rsid w:val="00BA64D8"/>
    <w:rsid w:val="00BC0959"/>
    <w:rsid w:val="00BC1CCA"/>
    <w:rsid w:val="00BC25FC"/>
    <w:rsid w:val="00BD0145"/>
    <w:rsid w:val="00BD1505"/>
    <w:rsid w:val="00BD41F1"/>
    <w:rsid w:val="00BD673E"/>
    <w:rsid w:val="00BE5975"/>
    <w:rsid w:val="00BF4F27"/>
    <w:rsid w:val="00C028B9"/>
    <w:rsid w:val="00C06276"/>
    <w:rsid w:val="00C07ECA"/>
    <w:rsid w:val="00C1015B"/>
    <w:rsid w:val="00C11F31"/>
    <w:rsid w:val="00C15733"/>
    <w:rsid w:val="00C34BD8"/>
    <w:rsid w:val="00C364B5"/>
    <w:rsid w:val="00C364F1"/>
    <w:rsid w:val="00C41C44"/>
    <w:rsid w:val="00C47203"/>
    <w:rsid w:val="00C521C0"/>
    <w:rsid w:val="00C73A5F"/>
    <w:rsid w:val="00C8425B"/>
    <w:rsid w:val="00C9699C"/>
    <w:rsid w:val="00CA520F"/>
    <w:rsid w:val="00CB225F"/>
    <w:rsid w:val="00CB5AF8"/>
    <w:rsid w:val="00CB7A2D"/>
    <w:rsid w:val="00CC5C63"/>
    <w:rsid w:val="00CD337C"/>
    <w:rsid w:val="00CE081E"/>
    <w:rsid w:val="00CE1E4A"/>
    <w:rsid w:val="00CE51EA"/>
    <w:rsid w:val="00CF070C"/>
    <w:rsid w:val="00CF7E8D"/>
    <w:rsid w:val="00D0354F"/>
    <w:rsid w:val="00D03AA4"/>
    <w:rsid w:val="00D14288"/>
    <w:rsid w:val="00D14451"/>
    <w:rsid w:val="00D16A72"/>
    <w:rsid w:val="00D16F95"/>
    <w:rsid w:val="00D226FE"/>
    <w:rsid w:val="00D24FF2"/>
    <w:rsid w:val="00D3662F"/>
    <w:rsid w:val="00D4528A"/>
    <w:rsid w:val="00D46EF4"/>
    <w:rsid w:val="00D478E9"/>
    <w:rsid w:val="00D7132F"/>
    <w:rsid w:val="00D75B51"/>
    <w:rsid w:val="00D961A1"/>
    <w:rsid w:val="00DA11F2"/>
    <w:rsid w:val="00DA4715"/>
    <w:rsid w:val="00DC0AE1"/>
    <w:rsid w:val="00DC478A"/>
    <w:rsid w:val="00DC632E"/>
    <w:rsid w:val="00DC6CB6"/>
    <w:rsid w:val="00DD305C"/>
    <w:rsid w:val="00DE1C9D"/>
    <w:rsid w:val="00DE2E5E"/>
    <w:rsid w:val="00DF79BB"/>
    <w:rsid w:val="00E13288"/>
    <w:rsid w:val="00E15139"/>
    <w:rsid w:val="00E1536F"/>
    <w:rsid w:val="00E166F2"/>
    <w:rsid w:val="00E178D5"/>
    <w:rsid w:val="00E17C78"/>
    <w:rsid w:val="00E2070A"/>
    <w:rsid w:val="00E3289C"/>
    <w:rsid w:val="00E42BBA"/>
    <w:rsid w:val="00E610F5"/>
    <w:rsid w:val="00E671D5"/>
    <w:rsid w:val="00E67259"/>
    <w:rsid w:val="00E72512"/>
    <w:rsid w:val="00E81514"/>
    <w:rsid w:val="00E84C40"/>
    <w:rsid w:val="00E8645A"/>
    <w:rsid w:val="00E878FA"/>
    <w:rsid w:val="00E9130F"/>
    <w:rsid w:val="00E93A25"/>
    <w:rsid w:val="00E96F82"/>
    <w:rsid w:val="00E97F7A"/>
    <w:rsid w:val="00EA2592"/>
    <w:rsid w:val="00EB6113"/>
    <w:rsid w:val="00EC5368"/>
    <w:rsid w:val="00EC7110"/>
    <w:rsid w:val="00EC732D"/>
    <w:rsid w:val="00ED1A62"/>
    <w:rsid w:val="00EE02BF"/>
    <w:rsid w:val="00F11BF6"/>
    <w:rsid w:val="00F24CC6"/>
    <w:rsid w:val="00F34C90"/>
    <w:rsid w:val="00F45722"/>
    <w:rsid w:val="00F53955"/>
    <w:rsid w:val="00F6458C"/>
    <w:rsid w:val="00F652ED"/>
    <w:rsid w:val="00F731CE"/>
    <w:rsid w:val="00F84E49"/>
    <w:rsid w:val="00F9590E"/>
    <w:rsid w:val="00FA1AF4"/>
    <w:rsid w:val="00FB60FE"/>
    <w:rsid w:val="00FB760C"/>
    <w:rsid w:val="00FC52A3"/>
    <w:rsid w:val="00FE5398"/>
    <w:rsid w:val="00FF0949"/>
    <w:rsid w:val="00FF1259"/>
    <w:rsid w:val="00FF49F7"/>
    <w:rsid w:val="00FF5D4B"/>
    <w:rsid w:val="00FF7B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qFormat="1"/>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Lis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719B5"/>
    <w:pPr>
      <w:spacing w:after="240" w:line="271" w:lineRule="auto"/>
    </w:pPr>
    <w:rPr>
      <w:rFonts w:ascii="Calibri Light" w:hAnsi="Calibri Light"/>
      <w:color w:val="4D4D4D"/>
      <w:sz w:val="20"/>
    </w:rPr>
  </w:style>
  <w:style w:type="paragraph" w:styleId="berschrift1">
    <w:name w:val="heading 1"/>
    <w:basedOn w:val="Standard"/>
    <w:next w:val="Standard"/>
    <w:link w:val="berschrift1Zchn"/>
    <w:autoRedefine/>
    <w:qFormat/>
    <w:rsid w:val="001D6B2F"/>
    <w:pPr>
      <w:keepNext/>
      <w:keepLines/>
      <w:numPr>
        <w:numId w:val="38"/>
      </w:numPr>
      <w:spacing w:after="120" w:line="240" w:lineRule="auto"/>
      <w:outlineLvl w:val="0"/>
    </w:pPr>
    <w:rPr>
      <w:rFonts w:ascii="Calibri" w:eastAsiaTheme="majorEastAsia" w:hAnsi="Calibri" w:cstheme="majorBidi"/>
      <w:b/>
      <w:color w:val="1E8291" w:themeColor="text1"/>
      <w:sz w:val="32"/>
      <w:szCs w:val="32"/>
    </w:rPr>
  </w:style>
  <w:style w:type="paragraph" w:styleId="berschrift2">
    <w:name w:val="heading 2"/>
    <w:basedOn w:val="Standard"/>
    <w:next w:val="Standard"/>
    <w:link w:val="berschrift2Zchn"/>
    <w:autoRedefine/>
    <w:unhideWhenUsed/>
    <w:qFormat/>
    <w:rsid w:val="00A13370"/>
    <w:pPr>
      <w:keepNext/>
      <w:numPr>
        <w:ilvl w:val="1"/>
        <w:numId w:val="38"/>
      </w:numPr>
      <w:overflowPunct w:val="0"/>
      <w:autoSpaceDE w:val="0"/>
      <w:autoSpaceDN w:val="0"/>
      <w:adjustRightInd w:val="0"/>
      <w:spacing w:before="240" w:after="120" w:line="240" w:lineRule="auto"/>
      <w:ind w:left="578" w:hanging="578"/>
      <w:textAlignment w:val="baseline"/>
      <w:outlineLvl w:val="1"/>
    </w:pPr>
    <w:rPr>
      <w:rFonts w:ascii="Calibri" w:hAnsi="Calibri"/>
      <w:b/>
      <w:color w:val="1E8291" w:themeColor="text1"/>
      <w:sz w:val="24"/>
      <w:szCs w:val="24"/>
    </w:rPr>
  </w:style>
  <w:style w:type="paragraph" w:styleId="berschrift3">
    <w:name w:val="heading 3"/>
    <w:basedOn w:val="Standard"/>
    <w:next w:val="Standard"/>
    <w:link w:val="berschrift3Zchn"/>
    <w:autoRedefine/>
    <w:unhideWhenUsed/>
    <w:qFormat/>
    <w:rsid w:val="00A40D1C"/>
    <w:pPr>
      <w:keepNext/>
      <w:numPr>
        <w:ilvl w:val="2"/>
        <w:numId w:val="38"/>
      </w:numPr>
      <w:tabs>
        <w:tab w:val="num" w:pos="0"/>
      </w:tabs>
      <w:overflowPunct w:val="0"/>
      <w:autoSpaceDE w:val="0"/>
      <w:autoSpaceDN w:val="0"/>
      <w:adjustRightInd w:val="0"/>
      <w:spacing w:before="240" w:after="120" w:line="240" w:lineRule="auto"/>
      <w:ind w:left="709" w:hanging="709"/>
      <w:textAlignment w:val="baseline"/>
      <w:outlineLvl w:val="2"/>
    </w:pPr>
    <w:rPr>
      <w:rFonts w:ascii="Calibri" w:eastAsiaTheme="majorEastAsia" w:hAnsi="Calibri" w:cstheme="majorBidi"/>
      <w:color w:val="1E8291" w:themeColor="text1"/>
      <w:szCs w:val="24"/>
    </w:rPr>
  </w:style>
  <w:style w:type="paragraph" w:styleId="berschrift4">
    <w:name w:val="heading 4"/>
    <w:basedOn w:val="Standard"/>
    <w:next w:val="Standard"/>
    <w:link w:val="berschrift4Zchn"/>
    <w:autoRedefine/>
    <w:unhideWhenUsed/>
    <w:qFormat/>
    <w:rsid w:val="00D226FE"/>
    <w:pPr>
      <w:keepNext/>
      <w:keepLines/>
      <w:numPr>
        <w:ilvl w:val="3"/>
        <w:numId w:val="38"/>
      </w:numPr>
      <w:spacing w:before="40" w:after="120"/>
      <w:ind w:left="862" w:hanging="862"/>
      <w:outlineLvl w:val="3"/>
    </w:pPr>
    <w:rPr>
      <w:rFonts w:eastAsiaTheme="majorEastAsia" w:cstheme="majorBidi"/>
      <w:iCs/>
      <w:color w:val="954A00" w:themeColor="accent1" w:themeShade="BF"/>
    </w:rPr>
  </w:style>
  <w:style w:type="paragraph" w:styleId="berschrift5">
    <w:name w:val="heading 5"/>
    <w:basedOn w:val="Standard"/>
    <w:next w:val="Standard"/>
    <w:link w:val="berschrift5Zchn"/>
    <w:unhideWhenUsed/>
    <w:qFormat/>
    <w:rsid w:val="00250739"/>
    <w:pPr>
      <w:keepNext/>
      <w:keepLines/>
      <w:numPr>
        <w:ilvl w:val="4"/>
        <w:numId w:val="38"/>
      </w:numPr>
      <w:spacing w:before="40"/>
      <w:outlineLvl w:val="4"/>
    </w:pPr>
    <w:rPr>
      <w:rFonts w:asciiTheme="majorHAnsi" w:eastAsiaTheme="majorEastAsia" w:hAnsiTheme="majorHAnsi" w:cstheme="majorBidi"/>
      <w:color w:val="954A00" w:themeColor="accent1" w:themeShade="BF"/>
    </w:rPr>
  </w:style>
  <w:style w:type="paragraph" w:styleId="berschrift6">
    <w:name w:val="heading 6"/>
    <w:basedOn w:val="Standard"/>
    <w:next w:val="Standard"/>
    <w:link w:val="berschrift6Zchn"/>
    <w:unhideWhenUsed/>
    <w:qFormat/>
    <w:rsid w:val="00250739"/>
    <w:pPr>
      <w:keepNext/>
      <w:keepLines/>
      <w:numPr>
        <w:ilvl w:val="5"/>
        <w:numId w:val="38"/>
      </w:numPr>
      <w:spacing w:before="40"/>
      <w:outlineLvl w:val="5"/>
    </w:pPr>
    <w:rPr>
      <w:rFonts w:asciiTheme="majorHAnsi" w:eastAsiaTheme="majorEastAsia" w:hAnsiTheme="majorHAnsi" w:cstheme="majorBidi"/>
      <w:color w:val="633100" w:themeColor="accent1" w:themeShade="7F"/>
    </w:rPr>
  </w:style>
  <w:style w:type="paragraph" w:styleId="berschrift7">
    <w:name w:val="heading 7"/>
    <w:basedOn w:val="Standard"/>
    <w:next w:val="Standard"/>
    <w:link w:val="berschrift7Zchn"/>
    <w:unhideWhenUsed/>
    <w:qFormat/>
    <w:rsid w:val="00250739"/>
    <w:pPr>
      <w:keepNext/>
      <w:keepLines/>
      <w:numPr>
        <w:ilvl w:val="6"/>
        <w:numId w:val="38"/>
      </w:numPr>
      <w:spacing w:before="40"/>
      <w:outlineLvl w:val="6"/>
    </w:pPr>
    <w:rPr>
      <w:rFonts w:asciiTheme="majorHAnsi" w:eastAsiaTheme="majorEastAsia" w:hAnsiTheme="majorHAnsi" w:cstheme="majorBidi"/>
      <w:i/>
      <w:iCs/>
      <w:color w:val="633100" w:themeColor="accent1" w:themeShade="7F"/>
    </w:rPr>
  </w:style>
  <w:style w:type="paragraph" w:styleId="berschrift8">
    <w:name w:val="heading 8"/>
    <w:basedOn w:val="Standard"/>
    <w:next w:val="Standard"/>
    <w:link w:val="berschrift8Zchn"/>
    <w:unhideWhenUsed/>
    <w:qFormat/>
    <w:rsid w:val="00250739"/>
    <w:pPr>
      <w:keepNext/>
      <w:keepLines/>
      <w:numPr>
        <w:ilvl w:val="7"/>
        <w:numId w:val="38"/>
      </w:numPr>
      <w:spacing w:before="40"/>
      <w:outlineLvl w:val="7"/>
    </w:pPr>
    <w:rPr>
      <w:rFonts w:asciiTheme="majorHAnsi" w:eastAsiaTheme="majorEastAsia" w:hAnsiTheme="majorHAnsi" w:cstheme="majorBidi"/>
      <w:color w:val="26A7BB" w:themeColor="text1" w:themeTint="D8"/>
      <w:sz w:val="21"/>
      <w:szCs w:val="21"/>
    </w:rPr>
  </w:style>
  <w:style w:type="paragraph" w:styleId="berschrift9">
    <w:name w:val="heading 9"/>
    <w:basedOn w:val="Standard"/>
    <w:next w:val="Standard"/>
    <w:link w:val="berschrift9Zchn"/>
    <w:unhideWhenUsed/>
    <w:qFormat/>
    <w:rsid w:val="00250739"/>
    <w:pPr>
      <w:keepNext/>
      <w:keepLines/>
      <w:numPr>
        <w:ilvl w:val="8"/>
        <w:numId w:val="38"/>
      </w:numPr>
      <w:spacing w:before="40"/>
      <w:outlineLvl w:val="8"/>
    </w:pPr>
    <w:rPr>
      <w:rFonts w:asciiTheme="majorHAnsi" w:eastAsiaTheme="majorEastAsia" w:hAnsiTheme="majorHAnsi" w:cstheme="majorBidi"/>
      <w:i/>
      <w:iCs/>
      <w:color w:val="26A7B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07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2070A"/>
  </w:style>
  <w:style w:type="paragraph" w:styleId="Fuzeile">
    <w:name w:val="footer"/>
    <w:basedOn w:val="Standard"/>
    <w:link w:val="FuzeileZchn"/>
    <w:unhideWhenUsed/>
    <w:rsid w:val="00E207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070A"/>
  </w:style>
  <w:style w:type="paragraph" w:styleId="Sprechblasentext">
    <w:name w:val="Balloon Text"/>
    <w:basedOn w:val="Standard"/>
    <w:link w:val="SprechblasentextZchn"/>
    <w:semiHidden/>
    <w:unhideWhenUsed/>
    <w:rsid w:val="00E2070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70A"/>
    <w:rPr>
      <w:rFonts w:ascii="Segoe UI" w:hAnsi="Segoe UI" w:cs="Segoe UI"/>
      <w:sz w:val="18"/>
      <w:szCs w:val="18"/>
    </w:rPr>
  </w:style>
  <w:style w:type="paragraph" w:customStyle="1" w:styleId="EinfAbs">
    <w:name w:val="[Einf. Abs.]"/>
    <w:basedOn w:val="Standard"/>
    <w:autoRedefine/>
    <w:uiPriority w:val="99"/>
    <w:rsid w:val="00DE2E5E"/>
    <w:pPr>
      <w:tabs>
        <w:tab w:val="left" w:pos="283"/>
      </w:tabs>
      <w:autoSpaceDE w:val="0"/>
      <w:autoSpaceDN w:val="0"/>
      <w:adjustRightInd w:val="0"/>
      <w:ind w:firstLine="283"/>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rsid w:val="001D6B2F"/>
    <w:rPr>
      <w:rFonts w:ascii="Calibri" w:eastAsiaTheme="majorEastAsia" w:hAnsi="Calibri" w:cstheme="majorBidi"/>
      <w:b/>
      <w:color w:val="1E8291" w:themeColor="text1"/>
      <w:sz w:val="32"/>
      <w:szCs w:val="32"/>
    </w:rPr>
  </w:style>
  <w:style w:type="paragraph" w:styleId="Inhaltsverzeichnisberschrift">
    <w:name w:val="TOC Heading"/>
    <w:basedOn w:val="berschrift1"/>
    <w:next w:val="Standard"/>
    <w:autoRedefine/>
    <w:uiPriority w:val="39"/>
    <w:unhideWhenUsed/>
    <w:qFormat/>
    <w:rsid w:val="003228A1"/>
    <w:pPr>
      <w:numPr>
        <w:numId w:val="0"/>
      </w:numPr>
      <w:spacing w:line="259" w:lineRule="auto"/>
      <w:outlineLvl w:val="9"/>
    </w:pPr>
    <w:rPr>
      <w:lang w:eastAsia="de-DE"/>
    </w:rPr>
  </w:style>
  <w:style w:type="character" w:customStyle="1" w:styleId="berschrift2Zchn">
    <w:name w:val="Überschrift 2 Zchn"/>
    <w:basedOn w:val="Absatz-Standardschriftart"/>
    <w:link w:val="berschrift2"/>
    <w:rsid w:val="00A13370"/>
    <w:rPr>
      <w:rFonts w:ascii="Calibri" w:hAnsi="Calibri"/>
      <w:b/>
      <w:color w:val="1E8291" w:themeColor="text1"/>
      <w:sz w:val="24"/>
      <w:szCs w:val="24"/>
    </w:rPr>
  </w:style>
  <w:style w:type="paragraph" w:styleId="Verzeichnis1">
    <w:name w:val="toc 1"/>
    <w:basedOn w:val="Standard"/>
    <w:next w:val="Standard"/>
    <w:autoRedefine/>
    <w:uiPriority w:val="39"/>
    <w:unhideWhenUsed/>
    <w:rsid w:val="00F84E49"/>
    <w:pPr>
      <w:tabs>
        <w:tab w:val="left" w:pos="851"/>
        <w:tab w:val="right" w:leader="dot" w:pos="9288"/>
      </w:tabs>
      <w:spacing w:after="100" w:line="259" w:lineRule="auto"/>
      <w:ind w:right="227"/>
    </w:pPr>
    <w:rPr>
      <w:rFonts w:ascii="Calibri" w:hAnsi="Calibri"/>
      <w:b/>
      <w:noProof/>
      <w:color w:val="1E8291" w:themeColor="text1"/>
      <w:sz w:val="22"/>
    </w:rPr>
  </w:style>
  <w:style w:type="character" w:styleId="Hyperlink">
    <w:name w:val="Hyperlink"/>
    <w:basedOn w:val="Absatz-Standardschriftart"/>
    <w:uiPriority w:val="99"/>
    <w:unhideWhenUsed/>
    <w:rsid w:val="002A6EA4"/>
    <w:rPr>
      <w:color w:val="0000FF" w:themeColor="hyperlink"/>
      <w:u w:val="single"/>
    </w:rPr>
  </w:style>
  <w:style w:type="character" w:styleId="Fett">
    <w:name w:val="Strong"/>
    <w:basedOn w:val="Absatz-Standardschriftart"/>
    <w:uiPriority w:val="22"/>
    <w:qFormat/>
    <w:rsid w:val="00A52CBA"/>
    <w:rPr>
      <w:b/>
      <w:bCs/>
    </w:rPr>
  </w:style>
  <w:style w:type="character" w:styleId="IntensiveHervorhebung">
    <w:name w:val="Intense Emphasis"/>
    <w:basedOn w:val="Absatz-Standardschriftart"/>
    <w:uiPriority w:val="21"/>
    <w:qFormat/>
    <w:rsid w:val="00A52CBA"/>
    <w:rPr>
      <w:b/>
      <w:i w:val="0"/>
      <w:iCs/>
      <w:color w:val="1E8291" w:themeColor="text1"/>
    </w:rPr>
  </w:style>
  <w:style w:type="paragraph" w:styleId="Listenabsatz">
    <w:name w:val="List Paragraph"/>
    <w:basedOn w:val="Standard"/>
    <w:link w:val="ListenabsatzZchn"/>
    <w:uiPriority w:val="34"/>
    <w:qFormat/>
    <w:rsid w:val="00FB760C"/>
    <w:pPr>
      <w:numPr>
        <w:numId w:val="1"/>
      </w:numPr>
      <w:spacing w:after="80"/>
    </w:pPr>
    <w:rPr>
      <w:rFonts w:ascii="Arial" w:hAnsi="Arial"/>
    </w:rPr>
  </w:style>
  <w:style w:type="paragraph" w:styleId="Verzeichnis2">
    <w:name w:val="toc 2"/>
    <w:basedOn w:val="Standard"/>
    <w:next w:val="Standard"/>
    <w:autoRedefine/>
    <w:uiPriority w:val="39"/>
    <w:unhideWhenUsed/>
    <w:qFormat/>
    <w:rsid w:val="00F84E49"/>
    <w:pPr>
      <w:tabs>
        <w:tab w:val="left" w:pos="851"/>
        <w:tab w:val="right" w:leader="dot" w:pos="9288"/>
      </w:tabs>
      <w:spacing w:after="100" w:line="259" w:lineRule="auto"/>
      <w:ind w:left="851" w:right="227" w:hanging="851"/>
    </w:pPr>
    <w:rPr>
      <w:sz w:val="22"/>
    </w:rPr>
  </w:style>
  <w:style w:type="paragraph" w:styleId="Verzeichnis3">
    <w:name w:val="toc 3"/>
    <w:basedOn w:val="Standard"/>
    <w:next w:val="Standard"/>
    <w:autoRedefine/>
    <w:uiPriority w:val="39"/>
    <w:unhideWhenUsed/>
    <w:rsid w:val="00F84E49"/>
    <w:pPr>
      <w:tabs>
        <w:tab w:val="left" w:pos="851"/>
        <w:tab w:val="right" w:leader="dot" w:pos="9288"/>
      </w:tabs>
      <w:spacing w:after="100" w:line="259" w:lineRule="auto"/>
      <w:ind w:left="851" w:right="227" w:hanging="851"/>
    </w:pPr>
    <w:rPr>
      <w:rFonts w:eastAsiaTheme="minorEastAsia" w:cs="Times New Roman"/>
      <w:lang w:eastAsia="de-DE"/>
    </w:rPr>
  </w:style>
  <w:style w:type="paragraph" w:customStyle="1" w:styleId="Hinweisbox">
    <w:name w:val="Hinweisbox"/>
    <w:basedOn w:val="Standard"/>
    <w:link w:val="HinweisboxZchn"/>
    <w:qFormat/>
    <w:rsid w:val="00C364B5"/>
    <w:pPr>
      <w:pBdr>
        <w:top w:val="single" w:sz="48" w:space="7" w:color="E8F2F4"/>
        <w:left w:val="single" w:sz="48" w:space="7" w:color="E8F2F4"/>
        <w:bottom w:val="single" w:sz="48" w:space="8" w:color="E8F2F4"/>
        <w:right w:val="single" w:sz="48" w:space="7" w:color="E8F2F4"/>
      </w:pBdr>
      <w:shd w:val="clear" w:color="auto" w:fill="E8F2F4"/>
      <w:ind w:left="284" w:right="284"/>
    </w:pPr>
    <w:rPr>
      <w:color w:val="1E8291" w:themeColor="text1"/>
    </w:rPr>
  </w:style>
  <w:style w:type="table" w:styleId="Tabellengitternetz">
    <w:name w:val="Table Grid"/>
    <w:basedOn w:val="NormaleTabelle"/>
    <w:rsid w:val="00E1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nweisboxZchn">
    <w:name w:val="Hinweisbox Zchn"/>
    <w:basedOn w:val="Absatz-Standardschriftart"/>
    <w:link w:val="Hinweisbox"/>
    <w:rsid w:val="00C364B5"/>
    <w:rPr>
      <w:rFonts w:ascii="Calibri Light" w:hAnsi="Calibri Light"/>
      <w:color w:val="1E8291" w:themeColor="text1"/>
      <w:sz w:val="19"/>
      <w:shd w:val="clear" w:color="auto" w:fill="E8F2F4"/>
    </w:rPr>
  </w:style>
  <w:style w:type="table" w:customStyle="1" w:styleId="PlainTable4">
    <w:name w:val="Plain Table 4"/>
    <w:basedOn w:val="NormaleTabelle"/>
    <w:uiPriority w:val="44"/>
    <w:rsid w:val="00E1536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blStylePr w:type="firstRow">
      <w:pPr>
        <w:jc w:val="left"/>
      </w:pPr>
      <w:rPr>
        <w:rFonts w:ascii="Calibri" w:hAnsi="Calibri"/>
        <w:b/>
        <w:bCs/>
        <w:color w:val="FFFFFF" w:themeColor="background1"/>
      </w:rPr>
      <w:tblPr/>
      <w:tcPr>
        <w:shd w:val="clear" w:color="auto" w:fill="C86400" w:themeFill="accent1"/>
        <w:vAlign w:val="center"/>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rsid w:val="00046E5E"/>
    <w:pPr>
      <w:spacing w:after="0" w:line="240" w:lineRule="auto"/>
    </w:pPr>
    <w:rPr>
      <w:rFonts w:ascii="Calibri Light" w:hAnsi="Calibri Light"/>
      <w:color w:val="4D4D4D"/>
      <w:sz w:val="19"/>
    </w:rPr>
  </w:style>
  <w:style w:type="character" w:customStyle="1" w:styleId="berschrift3Zchn">
    <w:name w:val="Überschrift 3 Zchn"/>
    <w:basedOn w:val="Absatz-Standardschriftart"/>
    <w:link w:val="berschrift3"/>
    <w:rsid w:val="00A40D1C"/>
    <w:rPr>
      <w:rFonts w:ascii="Calibri" w:eastAsiaTheme="majorEastAsia" w:hAnsi="Calibri" w:cstheme="majorBidi"/>
      <w:color w:val="1E8291" w:themeColor="text1"/>
      <w:sz w:val="20"/>
      <w:szCs w:val="24"/>
    </w:rPr>
  </w:style>
  <w:style w:type="character" w:customStyle="1" w:styleId="berschrift4Zchn">
    <w:name w:val="Überschrift 4 Zchn"/>
    <w:basedOn w:val="Absatz-Standardschriftart"/>
    <w:link w:val="berschrift4"/>
    <w:rsid w:val="00D226FE"/>
    <w:rPr>
      <w:rFonts w:ascii="Calibri Light" w:eastAsiaTheme="majorEastAsia" w:hAnsi="Calibri Light" w:cstheme="majorBidi"/>
      <w:iCs/>
      <w:color w:val="954A00" w:themeColor="accent1" w:themeShade="BF"/>
      <w:sz w:val="20"/>
    </w:rPr>
  </w:style>
  <w:style w:type="paragraph" w:styleId="Listennummer">
    <w:name w:val="List Number"/>
    <w:basedOn w:val="Standard"/>
    <w:uiPriority w:val="99"/>
    <w:semiHidden/>
    <w:unhideWhenUsed/>
    <w:rsid w:val="00374E5D"/>
    <w:pPr>
      <w:numPr>
        <w:numId w:val="2"/>
      </w:numPr>
      <w:contextualSpacing/>
    </w:pPr>
  </w:style>
  <w:style w:type="paragraph" w:styleId="Unterschrift">
    <w:name w:val="Signature"/>
    <w:basedOn w:val="Standard"/>
    <w:link w:val="UnterschriftZchn"/>
    <w:uiPriority w:val="99"/>
    <w:semiHidden/>
    <w:unhideWhenUsed/>
    <w:rsid w:val="00374E5D"/>
    <w:pPr>
      <w:spacing w:line="240" w:lineRule="auto"/>
      <w:ind w:left="4252"/>
    </w:pPr>
  </w:style>
  <w:style w:type="character" w:customStyle="1" w:styleId="UnterschriftZchn">
    <w:name w:val="Unterschrift Zchn"/>
    <w:basedOn w:val="Absatz-Standardschriftart"/>
    <w:link w:val="Unterschrift"/>
    <w:uiPriority w:val="99"/>
    <w:semiHidden/>
    <w:rsid w:val="00374E5D"/>
    <w:rPr>
      <w:rFonts w:ascii="Calibri Light" w:hAnsi="Calibri Light"/>
      <w:color w:val="4D4D4D"/>
      <w:sz w:val="19"/>
    </w:rPr>
  </w:style>
  <w:style w:type="character" w:customStyle="1" w:styleId="berschrift5Zchn">
    <w:name w:val="Überschrift 5 Zchn"/>
    <w:basedOn w:val="Absatz-Standardschriftart"/>
    <w:link w:val="berschrift5"/>
    <w:rsid w:val="00250739"/>
    <w:rPr>
      <w:rFonts w:asciiTheme="majorHAnsi" w:eastAsiaTheme="majorEastAsia" w:hAnsiTheme="majorHAnsi" w:cstheme="majorBidi"/>
      <w:color w:val="954A00" w:themeColor="accent1" w:themeShade="BF"/>
      <w:sz w:val="20"/>
    </w:rPr>
  </w:style>
  <w:style w:type="character" w:customStyle="1" w:styleId="berschrift6Zchn">
    <w:name w:val="Überschrift 6 Zchn"/>
    <w:basedOn w:val="Absatz-Standardschriftart"/>
    <w:link w:val="berschrift6"/>
    <w:rsid w:val="00250739"/>
    <w:rPr>
      <w:rFonts w:asciiTheme="majorHAnsi" w:eastAsiaTheme="majorEastAsia" w:hAnsiTheme="majorHAnsi" w:cstheme="majorBidi"/>
      <w:color w:val="633100" w:themeColor="accent1" w:themeShade="7F"/>
      <w:sz w:val="20"/>
    </w:rPr>
  </w:style>
  <w:style w:type="character" w:customStyle="1" w:styleId="berschrift7Zchn">
    <w:name w:val="Überschrift 7 Zchn"/>
    <w:basedOn w:val="Absatz-Standardschriftart"/>
    <w:link w:val="berschrift7"/>
    <w:rsid w:val="00250739"/>
    <w:rPr>
      <w:rFonts w:asciiTheme="majorHAnsi" w:eastAsiaTheme="majorEastAsia" w:hAnsiTheme="majorHAnsi" w:cstheme="majorBidi"/>
      <w:i/>
      <w:iCs/>
      <w:color w:val="633100" w:themeColor="accent1" w:themeShade="7F"/>
      <w:sz w:val="20"/>
    </w:rPr>
  </w:style>
  <w:style w:type="character" w:customStyle="1" w:styleId="berschrift8Zchn">
    <w:name w:val="Überschrift 8 Zchn"/>
    <w:basedOn w:val="Absatz-Standardschriftart"/>
    <w:link w:val="berschrift8"/>
    <w:rsid w:val="00250739"/>
    <w:rPr>
      <w:rFonts w:asciiTheme="majorHAnsi" w:eastAsiaTheme="majorEastAsia" w:hAnsiTheme="majorHAnsi" w:cstheme="majorBidi"/>
      <w:color w:val="26A7BB" w:themeColor="text1" w:themeTint="D8"/>
      <w:sz w:val="21"/>
      <w:szCs w:val="21"/>
    </w:rPr>
  </w:style>
  <w:style w:type="character" w:customStyle="1" w:styleId="berschrift9Zchn">
    <w:name w:val="Überschrift 9 Zchn"/>
    <w:basedOn w:val="Absatz-Standardschriftart"/>
    <w:link w:val="berschrift9"/>
    <w:rsid w:val="00250739"/>
    <w:rPr>
      <w:rFonts w:asciiTheme="majorHAnsi" w:eastAsiaTheme="majorEastAsia" w:hAnsiTheme="majorHAnsi" w:cstheme="majorBidi"/>
      <w:i/>
      <w:iCs/>
      <w:color w:val="26A7BB" w:themeColor="text1" w:themeTint="D8"/>
      <w:sz w:val="21"/>
      <w:szCs w:val="21"/>
    </w:rPr>
  </w:style>
  <w:style w:type="paragraph" w:styleId="Listenfortsetzung2">
    <w:name w:val="List Continue 2"/>
    <w:basedOn w:val="Standard"/>
    <w:uiPriority w:val="99"/>
    <w:semiHidden/>
    <w:unhideWhenUsed/>
    <w:rsid w:val="00C521C0"/>
    <w:pPr>
      <w:spacing w:after="120"/>
      <w:ind w:left="566"/>
      <w:contextualSpacing/>
    </w:pPr>
  </w:style>
  <w:style w:type="paragraph" w:customStyle="1" w:styleId="Aufzhlung1">
    <w:name w:val="Aufzählung 1"/>
    <w:basedOn w:val="Listenabsatz"/>
    <w:link w:val="Aufzhlung1Zchn"/>
    <w:qFormat/>
    <w:rsid w:val="006139EE"/>
    <w:pPr>
      <w:spacing w:line="240" w:lineRule="auto"/>
    </w:pPr>
    <w:rPr>
      <w:rFonts w:ascii="Calibri Light" w:hAnsi="Calibri Light"/>
    </w:rPr>
  </w:style>
  <w:style w:type="paragraph" w:customStyle="1" w:styleId="berschrift2oben">
    <w:name w:val="Überschrift 2 oben"/>
    <w:basedOn w:val="berschrift2"/>
    <w:next w:val="Standard"/>
    <w:rsid w:val="00BA0443"/>
    <w:pPr>
      <w:spacing w:before="0"/>
    </w:pPr>
    <w:rPr>
      <w:rFonts w:ascii="Arial" w:eastAsia="Times New Roman" w:hAnsi="Arial" w:cs="Arial"/>
      <w:bCs/>
      <w:iCs/>
      <w:color w:val="auto"/>
      <w:szCs w:val="28"/>
      <w:lang w:eastAsia="de-DE"/>
    </w:rPr>
  </w:style>
  <w:style w:type="paragraph" w:styleId="Textkrper">
    <w:name w:val="Body Text"/>
    <w:basedOn w:val="Standard"/>
    <w:link w:val="Textkrper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color w:val="auto"/>
      <w:sz w:val="22"/>
      <w:szCs w:val="20"/>
      <w:lang w:eastAsia="de-DE"/>
    </w:rPr>
  </w:style>
  <w:style w:type="character" w:customStyle="1" w:styleId="TextkrperZchn">
    <w:name w:val="Textkörper Zchn"/>
    <w:basedOn w:val="Absatz-Standardschriftart"/>
    <w:link w:val="Textkrper"/>
    <w:rsid w:val="00BA0443"/>
    <w:rPr>
      <w:rFonts w:ascii="Arial" w:eastAsia="Times New Roman" w:hAnsi="Arial" w:cs="Times New Roman"/>
      <w:szCs w:val="20"/>
      <w:lang w:eastAsia="de-DE"/>
    </w:rPr>
  </w:style>
  <w:style w:type="paragraph" w:styleId="Textkrper-Zeileneinzug">
    <w:name w:val="Body Text Indent"/>
    <w:basedOn w:val="Standard"/>
    <w:link w:val="Textkrper-ZeileneinzugZchn"/>
    <w:rsid w:val="00BA0443"/>
    <w:pPr>
      <w:tabs>
        <w:tab w:val="left" w:pos="1730"/>
        <w:tab w:val="left" w:pos="2014"/>
        <w:tab w:val="left" w:pos="3459"/>
        <w:tab w:val="left" w:pos="3742"/>
        <w:tab w:val="left" w:pos="5189"/>
      </w:tabs>
      <w:spacing w:after="0" w:line="240" w:lineRule="auto"/>
      <w:ind w:left="284"/>
    </w:pPr>
    <w:rPr>
      <w:rFonts w:ascii="Arial" w:eastAsia="Times New Roman" w:hAnsi="Arial" w:cs="Times New Roman"/>
      <w:color w:val="auto"/>
      <w:sz w:val="22"/>
      <w:szCs w:val="20"/>
      <w:lang w:eastAsia="de-DE"/>
    </w:rPr>
  </w:style>
  <w:style w:type="character" w:customStyle="1" w:styleId="Textkrper-ZeileneinzugZchn">
    <w:name w:val="Textkörper-Zeileneinzug Zchn"/>
    <w:basedOn w:val="Absatz-Standardschriftart"/>
    <w:link w:val="Textkrper-Zeileneinzug"/>
    <w:rsid w:val="00BA0443"/>
    <w:rPr>
      <w:rFonts w:ascii="Arial" w:eastAsia="Times New Roman" w:hAnsi="Arial" w:cs="Times New Roman"/>
      <w:szCs w:val="20"/>
      <w:lang w:eastAsia="de-DE"/>
    </w:rPr>
  </w:style>
  <w:style w:type="paragraph" w:styleId="Textkrper3">
    <w:name w:val="Body Text 3"/>
    <w:basedOn w:val="Standard"/>
    <w:link w:val="Textkrper3Zchn"/>
    <w:rsid w:val="00BA0443"/>
    <w:pPr>
      <w:tabs>
        <w:tab w:val="left" w:pos="1730"/>
        <w:tab w:val="left" w:pos="2014"/>
        <w:tab w:val="left" w:pos="3459"/>
        <w:tab w:val="left" w:pos="3742"/>
        <w:tab w:val="left" w:pos="5189"/>
      </w:tabs>
      <w:spacing w:after="0" w:line="240" w:lineRule="auto"/>
    </w:pPr>
    <w:rPr>
      <w:rFonts w:ascii="Arial" w:eastAsia="Times New Roman" w:hAnsi="Arial" w:cs="Times New Roman"/>
      <w:i/>
      <w:color w:val="FF0000"/>
      <w:sz w:val="22"/>
      <w:szCs w:val="20"/>
      <w:lang w:eastAsia="de-DE"/>
    </w:rPr>
  </w:style>
  <w:style w:type="character" w:customStyle="1" w:styleId="Textkrper3Zchn">
    <w:name w:val="Textkörper 3 Zchn"/>
    <w:basedOn w:val="Absatz-Standardschriftart"/>
    <w:link w:val="Textkrper3"/>
    <w:rsid w:val="00BA0443"/>
    <w:rPr>
      <w:rFonts w:ascii="Arial" w:eastAsia="Times New Roman" w:hAnsi="Arial" w:cs="Times New Roman"/>
      <w:i/>
      <w:color w:val="FF0000"/>
      <w:szCs w:val="20"/>
      <w:lang w:eastAsia="de-DE"/>
    </w:rPr>
  </w:style>
  <w:style w:type="paragraph" w:styleId="Funotentext">
    <w:name w:val="footnote text"/>
    <w:basedOn w:val="Standard"/>
    <w:link w:val="FunotentextZchn"/>
    <w:autoRedefine/>
    <w:semiHidden/>
    <w:qFormat/>
    <w:rsid w:val="00A13370"/>
    <w:pPr>
      <w:tabs>
        <w:tab w:val="left" w:pos="1730"/>
        <w:tab w:val="left" w:pos="2014"/>
        <w:tab w:val="left" w:pos="3459"/>
        <w:tab w:val="left" w:pos="3742"/>
        <w:tab w:val="left" w:pos="5189"/>
      </w:tabs>
      <w:spacing w:after="120" w:line="240" w:lineRule="auto"/>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sid w:val="00A13370"/>
    <w:rPr>
      <w:rFonts w:ascii="Calibri Light" w:eastAsia="Times New Roman" w:hAnsi="Calibri Light" w:cs="Times New Roman"/>
      <w:color w:val="4D4D4D"/>
      <w:sz w:val="18"/>
      <w:szCs w:val="20"/>
      <w:lang w:eastAsia="de-DE"/>
    </w:rPr>
  </w:style>
  <w:style w:type="character" w:styleId="Funotenzeichen">
    <w:name w:val="footnote reference"/>
    <w:semiHidden/>
    <w:rsid w:val="00A13370"/>
    <w:rPr>
      <w:rFonts w:ascii="Calibri Light" w:hAnsi="Calibri Light"/>
      <w:color w:val="4D4D4D"/>
      <w:sz w:val="18"/>
      <w:vertAlign w:val="superscript"/>
    </w:rPr>
  </w:style>
  <w:style w:type="paragraph" w:styleId="Textkrper2">
    <w:name w:val="Body Text 2"/>
    <w:basedOn w:val="Standard"/>
    <w:link w:val="Textkrper2Zchn"/>
    <w:unhideWhenUsed/>
    <w:rsid w:val="00814FDC"/>
    <w:pPr>
      <w:spacing w:after="120" w:line="480" w:lineRule="auto"/>
    </w:pPr>
  </w:style>
  <w:style w:type="character" w:customStyle="1" w:styleId="Textkrper2Zchn">
    <w:name w:val="Textkörper 2 Zchn"/>
    <w:basedOn w:val="Absatz-Standardschriftart"/>
    <w:link w:val="Textkrper2"/>
    <w:uiPriority w:val="99"/>
    <w:semiHidden/>
    <w:rsid w:val="00814FDC"/>
    <w:rPr>
      <w:rFonts w:ascii="Calibri Light" w:hAnsi="Calibri Light"/>
      <w:color w:val="4D4D4D"/>
      <w:sz w:val="20"/>
    </w:rPr>
  </w:style>
  <w:style w:type="paragraph" w:customStyle="1" w:styleId="Brieffuss">
    <w:name w:val="Brieffuss"/>
    <w:link w:val="BrieffussZchn"/>
    <w:rsid w:val="00814FDC"/>
    <w:pPr>
      <w:framePr w:w="10206" w:h="1134" w:hRule="exact" w:wrap="around" w:hAnchor="margin" w:x="1" w:y="14176"/>
      <w:tabs>
        <w:tab w:val="left" w:pos="2098"/>
        <w:tab w:val="left" w:pos="3799"/>
        <w:tab w:val="left" w:pos="5557"/>
        <w:tab w:val="left" w:pos="7995"/>
      </w:tabs>
      <w:autoSpaceDE w:val="0"/>
      <w:autoSpaceDN w:val="0"/>
      <w:adjustRightInd w:val="0"/>
      <w:spacing w:after="0" w:line="130" w:lineRule="exact"/>
    </w:pPr>
    <w:rPr>
      <w:rFonts w:ascii="Arial" w:eastAsia="Times New Roman" w:hAnsi="Arial" w:cs="Arial"/>
      <w:sz w:val="12"/>
      <w:szCs w:val="12"/>
      <w:lang w:eastAsia="de-DE"/>
    </w:rPr>
  </w:style>
  <w:style w:type="character" w:customStyle="1" w:styleId="BrieffussZchn">
    <w:name w:val="Brieffuss Zchn"/>
    <w:link w:val="Brieffuss"/>
    <w:rsid w:val="00814FDC"/>
    <w:rPr>
      <w:rFonts w:ascii="Arial" w:eastAsia="Times New Roman" w:hAnsi="Arial" w:cs="Arial"/>
      <w:sz w:val="12"/>
      <w:szCs w:val="12"/>
      <w:lang w:eastAsia="de-DE"/>
    </w:rPr>
  </w:style>
  <w:style w:type="paragraph" w:customStyle="1" w:styleId="Brieffussneu">
    <w:name w:val="Brieffuss_neu"/>
    <w:basedOn w:val="Brieffuss"/>
    <w:rsid w:val="00814FDC"/>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56"/>
      <w:szCs w:val="20"/>
      <w:lang w:eastAsia="de-DE"/>
    </w:rPr>
  </w:style>
  <w:style w:type="paragraph" w:customStyle="1" w:styleId="SublineHaupttitel">
    <w:name w:val="Subline Haupttitel"/>
    <w:basedOn w:val="Standard"/>
    <w:link w:val="SublineHaupttitelZchn"/>
    <w:rsid w:val="00814FDC"/>
    <w:pPr>
      <w:overflowPunct w:val="0"/>
      <w:autoSpaceDE w:val="0"/>
      <w:autoSpaceDN w:val="0"/>
      <w:adjustRightInd w:val="0"/>
      <w:spacing w:after="0" w:line="240" w:lineRule="auto"/>
      <w:jc w:val="center"/>
      <w:textAlignment w:val="baseline"/>
    </w:pPr>
    <w:rPr>
      <w:rFonts w:ascii="Arial" w:eastAsia="Times New Roman" w:hAnsi="Arial" w:cs="Times New Roman"/>
      <w:color w:val="auto"/>
      <w:sz w:val="32"/>
      <w:szCs w:val="20"/>
      <w:lang w:eastAsia="de-DE"/>
    </w:rPr>
  </w:style>
  <w:style w:type="paragraph" w:customStyle="1" w:styleId="Part">
    <w:name w:val="Part"/>
    <w:basedOn w:val="SublineHaupttitel"/>
    <w:next w:val="SublineHaupttitel"/>
    <w:link w:val="PartZchnZchn"/>
    <w:rsid w:val="00814FDC"/>
    <w:rPr>
      <w:sz w:val="36"/>
    </w:rPr>
  </w:style>
  <w:style w:type="character" w:customStyle="1" w:styleId="SublineHaupttitelZchn">
    <w:name w:val="Subline Haupttitel Zchn"/>
    <w:link w:val="SublineHaupttitel"/>
    <w:rsid w:val="00814FDC"/>
    <w:rPr>
      <w:rFonts w:ascii="Arial" w:eastAsia="Times New Roman" w:hAnsi="Arial" w:cs="Times New Roman"/>
      <w:sz w:val="32"/>
      <w:szCs w:val="20"/>
      <w:lang w:eastAsia="de-DE"/>
    </w:rPr>
  </w:style>
  <w:style w:type="character" w:customStyle="1" w:styleId="PartZchnZchn">
    <w:name w:val="Part Zchn Zchn"/>
    <w:link w:val="Part"/>
    <w:rsid w:val="00814FDC"/>
    <w:rPr>
      <w:rFonts w:ascii="Arial" w:eastAsia="Times New Roman" w:hAnsi="Arial" w:cs="Times New Roman"/>
      <w:sz w:val="36"/>
      <w:szCs w:val="20"/>
      <w:lang w:eastAsia="de-DE"/>
    </w:rPr>
  </w:style>
  <w:style w:type="paragraph" w:customStyle="1" w:styleId="UnterTitel">
    <w:name w:val="Unter_Titel"/>
    <w:basedOn w:val="Standard"/>
    <w:rsid w:val="00814FDC"/>
    <w:pPr>
      <w:overflowPunct w:val="0"/>
      <w:autoSpaceDE w:val="0"/>
      <w:autoSpaceDN w:val="0"/>
      <w:adjustRightInd w:val="0"/>
      <w:spacing w:after="0" w:line="240" w:lineRule="auto"/>
      <w:jc w:val="center"/>
      <w:textAlignment w:val="baseline"/>
    </w:pPr>
    <w:rPr>
      <w:rFonts w:ascii="Arial" w:eastAsia="Times New Roman" w:hAnsi="Arial" w:cs="Times New Roman"/>
      <w:i/>
      <w:iCs/>
      <w:color w:val="auto"/>
      <w:sz w:val="36"/>
      <w:szCs w:val="20"/>
      <w:lang w:eastAsia="de-DE"/>
    </w:rPr>
  </w:style>
  <w:style w:type="paragraph" w:customStyle="1" w:styleId="Inhaltberschrift">
    <w:name w:val="Inhalt_überschrift"/>
    <w:basedOn w:val="Standard"/>
    <w:next w:val="Verzeichnis1"/>
    <w:rsid w:val="00814FDC"/>
    <w:pPr>
      <w:overflowPunct w:val="0"/>
      <w:autoSpaceDE w:val="0"/>
      <w:autoSpaceDN w:val="0"/>
      <w:adjustRightInd w:val="0"/>
      <w:spacing w:after="0" w:line="240" w:lineRule="auto"/>
      <w:jc w:val="both"/>
      <w:textAlignment w:val="baseline"/>
    </w:pPr>
    <w:rPr>
      <w:rFonts w:ascii="Arial" w:eastAsia="Times New Roman" w:hAnsi="Arial" w:cs="Times New Roman"/>
      <w:b/>
      <w:color w:val="auto"/>
      <w:sz w:val="24"/>
      <w:szCs w:val="20"/>
      <w:lang w:eastAsia="de-DE"/>
    </w:rPr>
  </w:style>
  <w:style w:type="paragraph" w:styleId="Index1">
    <w:name w:val="index 1"/>
    <w:basedOn w:val="Standard"/>
    <w:next w:val="Standard"/>
    <w:autoRedefine/>
    <w:semiHidden/>
    <w:rsid w:val="00814FDC"/>
    <w:pPr>
      <w:overflowPunct w:val="0"/>
      <w:autoSpaceDE w:val="0"/>
      <w:autoSpaceDN w:val="0"/>
      <w:adjustRightInd w:val="0"/>
      <w:spacing w:after="0" w:line="240" w:lineRule="auto"/>
      <w:ind w:left="200" w:hanging="200"/>
      <w:textAlignment w:val="baseline"/>
    </w:pPr>
    <w:rPr>
      <w:rFonts w:ascii="Arial" w:eastAsia="Times New Roman" w:hAnsi="Arial" w:cs="Arial"/>
      <w:color w:val="auto"/>
      <w:sz w:val="18"/>
      <w:szCs w:val="18"/>
      <w:lang w:eastAsia="de-DE"/>
    </w:rPr>
  </w:style>
  <w:style w:type="paragraph" w:styleId="Verzeichnis4">
    <w:name w:val="toc 4"/>
    <w:basedOn w:val="Standard"/>
    <w:next w:val="Standard"/>
    <w:autoRedefine/>
    <w:uiPriority w:val="39"/>
    <w:rsid w:val="00814FDC"/>
    <w:pPr>
      <w:tabs>
        <w:tab w:val="left" w:pos="1716"/>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styleId="Verzeichnis5">
    <w:name w:val="toc 5"/>
    <w:basedOn w:val="Standard"/>
    <w:next w:val="Standard"/>
    <w:autoRedefine/>
    <w:semiHidden/>
    <w:rsid w:val="00814FDC"/>
    <w:pPr>
      <w:tabs>
        <w:tab w:val="left" w:pos="1202"/>
        <w:tab w:val="right" w:pos="9060"/>
      </w:tabs>
      <w:overflowPunct w:val="0"/>
      <w:autoSpaceDE w:val="0"/>
      <w:autoSpaceDN w:val="0"/>
      <w:adjustRightInd w:val="0"/>
      <w:spacing w:before="97" w:after="0" w:line="240" w:lineRule="auto"/>
      <w:jc w:val="both"/>
      <w:textAlignment w:val="baseline"/>
    </w:pPr>
    <w:rPr>
      <w:rFonts w:ascii="Arial" w:eastAsia="Times New Roman" w:hAnsi="Arial" w:cs="Times New Roman"/>
      <w:color w:val="auto"/>
      <w:szCs w:val="20"/>
      <w:lang w:eastAsia="de-DE"/>
    </w:rPr>
  </w:style>
  <w:style w:type="paragraph" w:customStyle="1" w:styleId="berschrift1oben">
    <w:name w:val="Überschrift 1  oben"/>
    <w:basedOn w:val="berschrift1"/>
    <w:next w:val="Standard"/>
    <w:rsid w:val="00814FDC"/>
    <w:pPr>
      <w:keepLines w:val="0"/>
      <w:numPr>
        <w:numId w:val="0"/>
      </w:numPr>
      <w:overflowPunct w:val="0"/>
      <w:autoSpaceDE w:val="0"/>
      <w:autoSpaceDN w:val="0"/>
      <w:adjustRightInd w:val="0"/>
      <w:ind w:left="198" w:hanging="198"/>
      <w:jc w:val="both"/>
      <w:textAlignment w:val="baseline"/>
    </w:pPr>
    <w:rPr>
      <w:rFonts w:ascii="Arial" w:eastAsia="Times New Roman" w:hAnsi="Arial" w:cs="Arial"/>
      <w:bCs/>
      <w:color w:val="auto"/>
      <w:kern w:val="32"/>
      <w:sz w:val="28"/>
      <w:szCs w:val="28"/>
      <w:lang w:eastAsia="de-DE"/>
    </w:rPr>
  </w:style>
  <w:style w:type="paragraph" w:customStyle="1" w:styleId="berschrift3oben">
    <w:name w:val="Überschrift 3 oben"/>
    <w:basedOn w:val="berschrift3"/>
    <w:rsid w:val="00814FDC"/>
    <w:pPr>
      <w:numPr>
        <w:numId w:val="1"/>
      </w:numPr>
      <w:spacing w:before="0"/>
    </w:pPr>
    <w:rPr>
      <w:rFonts w:ascii="Arial" w:eastAsia="Times New Roman" w:hAnsi="Arial" w:cs="Arial"/>
      <w:b/>
      <w:bCs/>
      <w:color w:val="auto"/>
      <w:szCs w:val="26"/>
      <w:lang w:eastAsia="de-DE"/>
    </w:rPr>
  </w:style>
  <w:style w:type="paragraph" w:customStyle="1" w:styleId="berschrift4oben">
    <w:name w:val="Überschrift 4 oben"/>
    <w:basedOn w:val="berschrift4"/>
    <w:rsid w:val="00814FDC"/>
    <w:pPr>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Arial"/>
      <w:b/>
      <w:iCs w:val="0"/>
      <w:color w:val="auto"/>
      <w:szCs w:val="28"/>
      <w:lang w:eastAsia="de-DE"/>
    </w:rPr>
  </w:style>
  <w:style w:type="paragraph" w:customStyle="1" w:styleId="berschrift5oben">
    <w:name w:val="Überschrift 5 oben"/>
    <w:basedOn w:val="berschrift5"/>
    <w:rsid w:val="00814FDC"/>
    <w:pPr>
      <w:keepNext w:val="0"/>
      <w:keepLines w:val="0"/>
      <w:numPr>
        <w:numId w:val="1"/>
      </w:numPr>
      <w:overflowPunct w:val="0"/>
      <w:autoSpaceDE w:val="0"/>
      <w:autoSpaceDN w:val="0"/>
      <w:adjustRightInd w:val="0"/>
      <w:spacing w:before="0" w:after="60" w:line="240" w:lineRule="auto"/>
      <w:jc w:val="both"/>
      <w:textAlignment w:val="baseline"/>
    </w:pPr>
    <w:rPr>
      <w:rFonts w:ascii="Arial" w:eastAsia="Times New Roman" w:hAnsi="Arial" w:cs="Times New Roman"/>
      <w:b/>
      <w:bCs/>
      <w:iCs/>
      <w:color w:val="auto"/>
      <w:szCs w:val="26"/>
      <w:lang w:eastAsia="de-DE"/>
    </w:rPr>
  </w:style>
  <w:style w:type="paragraph" w:customStyle="1" w:styleId="Indexberschrift">
    <w:name w:val="Index_überschrift"/>
    <w:basedOn w:val="Inhaltberschrift"/>
    <w:next w:val="Standard"/>
    <w:rsid w:val="00814FDC"/>
  </w:style>
  <w:style w:type="paragraph" w:styleId="Index2">
    <w:name w:val="index 2"/>
    <w:basedOn w:val="Standard"/>
    <w:next w:val="Standard"/>
    <w:autoRedefine/>
    <w:semiHidden/>
    <w:rsid w:val="00814FDC"/>
    <w:pPr>
      <w:overflowPunct w:val="0"/>
      <w:autoSpaceDE w:val="0"/>
      <w:autoSpaceDN w:val="0"/>
      <w:adjustRightInd w:val="0"/>
      <w:spacing w:after="0" w:line="240" w:lineRule="auto"/>
      <w:ind w:left="400" w:hanging="200"/>
      <w:textAlignment w:val="baseline"/>
    </w:pPr>
    <w:rPr>
      <w:rFonts w:ascii="Arial" w:eastAsia="Times New Roman" w:hAnsi="Arial" w:cs="Arial"/>
      <w:color w:val="auto"/>
      <w:sz w:val="18"/>
      <w:szCs w:val="18"/>
      <w:lang w:eastAsia="de-DE"/>
    </w:rPr>
  </w:style>
  <w:style w:type="paragraph" w:styleId="Index3">
    <w:name w:val="index 3"/>
    <w:basedOn w:val="Standard"/>
    <w:next w:val="Standard"/>
    <w:autoRedefine/>
    <w:semiHidden/>
    <w:rsid w:val="00814FDC"/>
    <w:pPr>
      <w:overflowPunct w:val="0"/>
      <w:autoSpaceDE w:val="0"/>
      <w:autoSpaceDN w:val="0"/>
      <w:adjustRightInd w:val="0"/>
      <w:spacing w:after="0" w:line="240" w:lineRule="auto"/>
      <w:ind w:left="600" w:hanging="200"/>
      <w:textAlignment w:val="baseline"/>
    </w:pPr>
    <w:rPr>
      <w:rFonts w:ascii="Arial" w:eastAsia="Times New Roman" w:hAnsi="Arial" w:cs="Arial"/>
      <w:color w:val="auto"/>
      <w:sz w:val="18"/>
      <w:szCs w:val="18"/>
      <w:lang w:eastAsia="de-DE"/>
    </w:rPr>
  </w:style>
  <w:style w:type="paragraph" w:styleId="Index4">
    <w:name w:val="index 4"/>
    <w:basedOn w:val="Standard"/>
    <w:next w:val="Standard"/>
    <w:autoRedefine/>
    <w:semiHidden/>
    <w:rsid w:val="00814FDC"/>
    <w:pPr>
      <w:overflowPunct w:val="0"/>
      <w:autoSpaceDE w:val="0"/>
      <w:autoSpaceDN w:val="0"/>
      <w:adjustRightInd w:val="0"/>
      <w:spacing w:after="0" w:line="240" w:lineRule="auto"/>
      <w:ind w:left="800" w:hanging="200"/>
      <w:textAlignment w:val="baseline"/>
    </w:pPr>
    <w:rPr>
      <w:rFonts w:ascii="Arial" w:eastAsia="Times New Roman" w:hAnsi="Arial" w:cs="Arial"/>
      <w:color w:val="auto"/>
      <w:sz w:val="18"/>
      <w:szCs w:val="18"/>
      <w:lang w:eastAsia="de-DE"/>
    </w:rPr>
  </w:style>
  <w:style w:type="paragraph" w:styleId="Index5">
    <w:name w:val="index 5"/>
    <w:basedOn w:val="Standard"/>
    <w:next w:val="Standard"/>
    <w:autoRedefine/>
    <w:semiHidden/>
    <w:rsid w:val="00814FDC"/>
    <w:pPr>
      <w:overflowPunct w:val="0"/>
      <w:autoSpaceDE w:val="0"/>
      <w:autoSpaceDN w:val="0"/>
      <w:adjustRightInd w:val="0"/>
      <w:spacing w:after="0" w:line="240" w:lineRule="auto"/>
      <w:ind w:left="1000" w:hanging="200"/>
      <w:textAlignment w:val="baseline"/>
    </w:pPr>
    <w:rPr>
      <w:rFonts w:ascii="Arial" w:eastAsia="Times New Roman" w:hAnsi="Arial" w:cs="Arial"/>
      <w:color w:val="auto"/>
      <w:sz w:val="18"/>
      <w:szCs w:val="18"/>
      <w:lang w:eastAsia="de-DE"/>
    </w:rPr>
  </w:style>
  <w:style w:type="paragraph" w:styleId="Index6">
    <w:name w:val="index 6"/>
    <w:basedOn w:val="Standard"/>
    <w:next w:val="Standard"/>
    <w:autoRedefine/>
    <w:semiHidden/>
    <w:rsid w:val="00814FDC"/>
    <w:pPr>
      <w:overflowPunct w:val="0"/>
      <w:autoSpaceDE w:val="0"/>
      <w:autoSpaceDN w:val="0"/>
      <w:adjustRightInd w:val="0"/>
      <w:spacing w:after="0" w:line="240" w:lineRule="auto"/>
      <w:ind w:left="1200" w:hanging="200"/>
      <w:textAlignment w:val="baseline"/>
    </w:pPr>
    <w:rPr>
      <w:rFonts w:ascii="Times New Roman" w:eastAsia="Times New Roman" w:hAnsi="Times New Roman" w:cs="Times New Roman"/>
      <w:color w:val="auto"/>
      <w:sz w:val="18"/>
      <w:szCs w:val="18"/>
      <w:lang w:eastAsia="de-DE"/>
    </w:rPr>
  </w:style>
  <w:style w:type="paragraph" w:styleId="Index7">
    <w:name w:val="index 7"/>
    <w:basedOn w:val="Standard"/>
    <w:next w:val="Standard"/>
    <w:autoRedefine/>
    <w:semiHidden/>
    <w:rsid w:val="00814FDC"/>
    <w:pPr>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color w:val="auto"/>
      <w:sz w:val="18"/>
      <w:szCs w:val="18"/>
      <w:lang w:eastAsia="de-DE"/>
    </w:rPr>
  </w:style>
  <w:style w:type="paragraph" w:styleId="Index8">
    <w:name w:val="index 8"/>
    <w:basedOn w:val="Standard"/>
    <w:next w:val="Standard"/>
    <w:autoRedefine/>
    <w:semiHidden/>
    <w:rsid w:val="00814FDC"/>
    <w:pPr>
      <w:overflowPunct w:val="0"/>
      <w:autoSpaceDE w:val="0"/>
      <w:autoSpaceDN w:val="0"/>
      <w:adjustRightInd w:val="0"/>
      <w:spacing w:after="0" w:line="240" w:lineRule="auto"/>
      <w:ind w:left="1600" w:hanging="200"/>
      <w:textAlignment w:val="baseline"/>
    </w:pPr>
    <w:rPr>
      <w:rFonts w:ascii="Times New Roman" w:eastAsia="Times New Roman" w:hAnsi="Times New Roman" w:cs="Times New Roman"/>
      <w:color w:val="auto"/>
      <w:sz w:val="18"/>
      <w:szCs w:val="18"/>
      <w:lang w:eastAsia="de-DE"/>
    </w:rPr>
  </w:style>
  <w:style w:type="paragraph" w:styleId="Index9">
    <w:name w:val="index 9"/>
    <w:basedOn w:val="Standard"/>
    <w:next w:val="Standard"/>
    <w:autoRedefine/>
    <w:semiHidden/>
    <w:rsid w:val="00814FDC"/>
    <w:pPr>
      <w:overflowPunct w:val="0"/>
      <w:autoSpaceDE w:val="0"/>
      <w:autoSpaceDN w:val="0"/>
      <w:adjustRightInd w:val="0"/>
      <w:spacing w:after="0" w:line="240" w:lineRule="auto"/>
      <w:ind w:left="1800" w:hanging="200"/>
      <w:textAlignment w:val="baseline"/>
    </w:pPr>
    <w:rPr>
      <w:rFonts w:ascii="Times New Roman" w:eastAsia="Times New Roman" w:hAnsi="Times New Roman" w:cs="Times New Roman"/>
      <w:color w:val="auto"/>
      <w:sz w:val="18"/>
      <w:szCs w:val="18"/>
      <w:lang w:eastAsia="de-DE"/>
    </w:rPr>
  </w:style>
  <w:style w:type="paragraph" w:styleId="Indexberschrift0">
    <w:name w:val="index heading"/>
    <w:basedOn w:val="Standard"/>
    <w:next w:val="Index1"/>
    <w:semiHidden/>
    <w:rsid w:val="00814FDC"/>
    <w:pPr>
      <w:overflowPunct w:val="0"/>
      <w:autoSpaceDE w:val="0"/>
      <w:autoSpaceDN w:val="0"/>
      <w:adjustRightInd w:val="0"/>
      <w:spacing w:before="240" w:after="120" w:line="240" w:lineRule="auto"/>
      <w:ind w:left="140"/>
      <w:textAlignment w:val="baseline"/>
    </w:pPr>
    <w:rPr>
      <w:rFonts w:ascii="Arial" w:eastAsia="Times New Roman" w:hAnsi="Arial" w:cs="Arial"/>
      <w:b/>
      <w:bCs/>
      <w:color w:val="auto"/>
      <w:sz w:val="28"/>
      <w:szCs w:val="28"/>
      <w:lang w:eastAsia="de-DE"/>
    </w:rPr>
  </w:style>
  <w:style w:type="paragraph" w:styleId="Verzeichnis6">
    <w:name w:val="toc 6"/>
    <w:basedOn w:val="Standard"/>
    <w:next w:val="Standard"/>
    <w:autoRedefine/>
    <w:semiHidden/>
    <w:rsid w:val="00814FDC"/>
    <w:pPr>
      <w:overflowPunct w:val="0"/>
      <w:autoSpaceDE w:val="0"/>
      <w:autoSpaceDN w:val="0"/>
      <w:adjustRightInd w:val="0"/>
      <w:spacing w:after="0" w:line="240" w:lineRule="auto"/>
      <w:ind w:left="1000"/>
      <w:jc w:val="both"/>
      <w:textAlignment w:val="baseline"/>
    </w:pPr>
    <w:rPr>
      <w:rFonts w:ascii="Arial" w:eastAsia="Times New Roman" w:hAnsi="Arial" w:cs="Times New Roman"/>
      <w:color w:val="auto"/>
      <w:szCs w:val="20"/>
      <w:lang w:eastAsia="de-DE"/>
    </w:rPr>
  </w:style>
  <w:style w:type="paragraph" w:styleId="Verzeichnis7">
    <w:name w:val="toc 7"/>
    <w:basedOn w:val="Standard"/>
    <w:next w:val="Standard"/>
    <w:autoRedefine/>
    <w:semiHidden/>
    <w:rsid w:val="00814FDC"/>
    <w:pPr>
      <w:overflowPunct w:val="0"/>
      <w:autoSpaceDE w:val="0"/>
      <w:autoSpaceDN w:val="0"/>
      <w:adjustRightInd w:val="0"/>
      <w:spacing w:after="0" w:line="240" w:lineRule="auto"/>
      <w:ind w:left="1200"/>
      <w:jc w:val="both"/>
      <w:textAlignment w:val="baseline"/>
    </w:pPr>
    <w:rPr>
      <w:rFonts w:ascii="Arial" w:eastAsia="Times New Roman" w:hAnsi="Arial" w:cs="Times New Roman"/>
      <w:color w:val="auto"/>
      <w:szCs w:val="20"/>
      <w:lang w:eastAsia="de-DE"/>
    </w:rPr>
  </w:style>
  <w:style w:type="paragraph" w:styleId="Verzeichnis8">
    <w:name w:val="toc 8"/>
    <w:basedOn w:val="Standard"/>
    <w:next w:val="Standard"/>
    <w:autoRedefine/>
    <w:semiHidden/>
    <w:rsid w:val="00814FDC"/>
    <w:pPr>
      <w:overflowPunct w:val="0"/>
      <w:autoSpaceDE w:val="0"/>
      <w:autoSpaceDN w:val="0"/>
      <w:adjustRightInd w:val="0"/>
      <w:spacing w:after="0" w:line="240" w:lineRule="auto"/>
      <w:ind w:left="1400"/>
      <w:jc w:val="both"/>
      <w:textAlignment w:val="baseline"/>
    </w:pPr>
    <w:rPr>
      <w:rFonts w:ascii="Arial" w:eastAsia="Times New Roman" w:hAnsi="Arial" w:cs="Times New Roman"/>
      <w:color w:val="auto"/>
      <w:szCs w:val="20"/>
      <w:lang w:eastAsia="de-DE"/>
    </w:rPr>
  </w:style>
  <w:style w:type="paragraph" w:styleId="Verzeichnis9">
    <w:name w:val="toc 9"/>
    <w:basedOn w:val="Standard"/>
    <w:next w:val="Standard"/>
    <w:autoRedefine/>
    <w:semiHidden/>
    <w:rsid w:val="00814FDC"/>
    <w:pPr>
      <w:overflowPunct w:val="0"/>
      <w:autoSpaceDE w:val="0"/>
      <w:autoSpaceDN w:val="0"/>
      <w:adjustRightInd w:val="0"/>
      <w:spacing w:after="0" w:line="240" w:lineRule="auto"/>
      <w:ind w:left="1600"/>
      <w:jc w:val="both"/>
      <w:textAlignment w:val="baseline"/>
    </w:pPr>
    <w:rPr>
      <w:rFonts w:ascii="Arial" w:eastAsia="Times New Roman" w:hAnsi="Arial" w:cs="Times New Roman"/>
      <w:color w:val="auto"/>
      <w:szCs w:val="20"/>
      <w:lang w:eastAsia="de-DE"/>
    </w:rPr>
  </w:style>
  <w:style w:type="paragraph" w:customStyle="1" w:styleId="TitelBlattStandrechts2">
    <w:name w:val="TitelBlatt_Stand_rechts2"/>
    <w:basedOn w:val="Standard"/>
    <w:link w:val="TitelBlattStandrechts2Zchn"/>
    <w:rsid w:val="00814FDC"/>
    <w:pPr>
      <w:overflowPunct w:val="0"/>
      <w:autoSpaceDE w:val="0"/>
      <w:autoSpaceDN w:val="0"/>
      <w:adjustRightInd w:val="0"/>
      <w:spacing w:before="50" w:after="20" w:line="240" w:lineRule="auto"/>
      <w:jc w:val="right"/>
      <w:textAlignment w:val="baseline"/>
    </w:pPr>
    <w:rPr>
      <w:rFonts w:ascii="Arial" w:eastAsia="Times New Roman" w:hAnsi="Arial" w:cs="Times New Roman"/>
      <w:color w:val="auto"/>
      <w:sz w:val="18"/>
      <w:szCs w:val="18"/>
      <w:lang w:eastAsia="de-DE"/>
    </w:rPr>
  </w:style>
  <w:style w:type="character" w:customStyle="1" w:styleId="TitelBlattStandrechts2Zchn">
    <w:name w:val="TitelBlatt_Stand_rechts2 Zchn"/>
    <w:link w:val="TitelBlattStandrechts2"/>
    <w:rsid w:val="00814FDC"/>
    <w:rPr>
      <w:rFonts w:ascii="Arial" w:eastAsia="Times New Roman" w:hAnsi="Arial" w:cs="Times New Roman"/>
      <w:sz w:val="18"/>
      <w:szCs w:val="18"/>
      <w:lang w:eastAsia="de-DE"/>
    </w:rPr>
  </w:style>
  <w:style w:type="paragraph" w:customStyle="1" w:styleId="TitelblattText">
    <w:name w:val="Titelblatt_Text"/>
    <w:basedOn w:val="Standard"/>
    <w:rsid w:val="00814FDC"/>
    <w:pPr>
      <w:overflowPunct w:val="0"/>
      <w:autoSpaceDE w:val="0"/>
      <w:autoSpaceDN w:val="0"/>
      <w:adjustRightInd w:val="0"/>
      <w:spacing w:after="0" w:line="240" w:lineRule="auto"/>
      <w:ind w:left="316"/>
      <w:textAlignment w:val="baseline"/>
    </w:pPr>
    <w:rPr>
      <w:rFonts w:ascii="Arial" w:eastAsia="Times New Roman" w:hAnsi="Arial" w:cs="Times New Roman"/>
      <w:color w:val="auto"/>
      <w:sz w:val="18"/>
      <w:szCs w:val="18"/>
      <w:lang w:val="en-GB" w:eastAsia="de-DE"/>
    </w:rPr>
  </w:style>
  <w:style w:type="paragraph" w:customStyle="1" w:styleId="TitelblattManu">
    <w:name w:val="Titelblatt_Manu"/>
    <w:basedOn w:val="Standard"/>
    <w:rsid w:val="00814FDC"/>
    <w:pPr>
      <w:overflowPunct w:val="0"/>
      <w:autoSpaceDE w:val="0"/>
      <w:autoSpaceDN w:val="0"/>
      <w:adjustRightInd w:val="0"/>
      <w:spacing w:before="16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Standardrechts1">
    <w:name w:val="TitelBlatt_Standard_rechts1"/>
    <w:basedOn w:val="Standard"/>
    <w:rsid w:val="00814FDC"/>
    <w:pPr>
      <w:overflowPunct w:val="0"/>
      <w:autoSpaceDE w:val="0"/>
      <w:autoSpaceDN w:val="0"/>
      <w:adjustRightInd w:val="0"/>
      <w:spacing w:before="200" w:after="0" w:line="240" w:lineRule="auto"/>
      <w:jc w:val="right"/>
      <w:textAlignment w:val="baseline"/>
    </w:pPr>
    <w:rPr>
      <w:rFonts w:ascii="Arial" w:eastAsia="Times New Roman" w:hAnsi="Arial" w:cs="Times New Roman"/>
      <w:color w:val="auto"/>
      <w:sz w:val="18"/>
      <w:szCs w:val="18"/>
      <w:lang w:eastAsia="de-DE"/>
    </w:rPr>
  </w:style>
  <w:style w:type="paragraph" w:customStyle="1" w:styleId="TitelBlattFett">
    <w:name w:val="TitelBlatt_Fett +"/>
    <w:basedOn w:val="Standard"/>
    <w:rsid w:val="00814FDC"/>
    <w:pPr>
      <w:overflowPunct w:val="0"/>
      <w:autoSpaceDE w:val="0"/>
      <w:autoSpaceDN w:val="0"/>
      <w:adjustRightInd w:val="0"/>
      <w:spacing w:after="0" w:line="240" w:lineRule="auto"/>
      <w:ind w:left="318"/>
      <w:jc w:val="both"/>
      <w:textAlignment w:val="baseline"/>
    </w:pPr>
    <w:rPr>
      <w:rFonts w:ascii="Arial" w:eastAsia="Times New Roman" w:hAnsi="Arial" w:cs="Times New Roman"/>
      <w:b/>
      <w:bCs/>
      <w:color w:val="auto"/>
      <w:sz w:val="24"/>
      <w:szCs w:val="20"/>
      <w:lang w:eastAsia="de-DE"/>
    </w:rPr>
  </w:style>
  <w:style w:type="paragraph" w:customStyle="1" w:styleId="TitelBlattFett0">
    <w:name w:val="TitelBlatt_Fett"/>
    <w:basedOn w:val="TitelBlattStandrechts2"/>
    <w:rsid w:val="00814FDC"/>
    <w:pPr>
      <w:jc w:val="left"/>
    </w:pPr>
    <w:rPr>
      <w:b/>
      <w:sz w:val="24"/>
    </w:rPr>
  </w:style>
  <w:style w:type="paragraph" w:customStyle="1" w:styleId="TitelBlattCopyR">
    <w:name w:val="TitelBlatt_CopyR"/>
    <w:basedOn w:val="TitelblattText"/>
    <w:rsid w:val="00814FDC"/>
    <w:pPr>
      <w:framePr w:hSpace="141" w:wrap="around" w:vAnchor="text" w:hAnchor="margin" w:y="3115"/>
    </w:pPr>
    <w:rPr>
      <w:sz w:val="16"/>
    </w:rPr>
  </w:style>
  <w:style w:type="paragraph" w:customStyle="1" w:styleId="TitelBlattTitelLinks056cm">
    <w:name w:val="TitelBlatt_Titel + Links:  056 cm"/>
    <w:rsid w:val="00814FDC"/>
    <w:pPr>
      <w:spacing w:before="2400" w:after="1200" w:line="240" w:lineRule="auto"/>
      <w:ind w:left="318"/>
    </w:pPr>
    <w:rPr>
      <w:rFonts w:ascii="Arial Narrow" w:eastAsia="Times New Roman" w:hAnsi="Arial Narrow" w:cs="Times New Roman"/>
      <w:sz w:val="48"/>
      <w:szCs w:val="20"/>
      <w:lang w:eastAsia="de-DE"/>
    </w:rPr>
  </w:style>
  <w:style w:type="paragraph" w:customStyle="1" w:styleId="TitelBlattTitel">
    <w:name w:val="TitelBlatt_Titel"/>
    <w:basedOn w:val="TitelBlattFett"/>
    <w:rsid w:val="00814FDC"/>
    <w:rPr>
      <w:sz w:val="40"/>
    </w:rPr>
  </w:style>
  <w:style w:type="paragraph" w:customStyle="1" w:styleId="TitelBlattUntertitel">
    <w:name w:val="TitelBlatt_Untertitel"/>
    <w:basedOn w:val="TitelBlattTitel"/>
    <w:rsid w:val="00814FDC"/>
    <w:rPr>
      <w:b w:val="0"/>
    </w:rPr>
  </w:style>
  <w:style w:type="paragraph" w:styleId="StandardWeb">
    <w:name w:val="Normal (Web)"/>
    <w:basedOn w:val="Standar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4"/>
      <w:lang w:eastAsia="de-DE"/>
    </w:rPr>
  </w:style>
  <w:style w:type="paragraph" w:customStyle="1" w:styleId="StandardohneAbstandnach">
    <w:name w:val="Standard ohne Abstand nach"/>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paragraph" w:customStyle="1" w:styleId="Punkt-Liste">
    <w:name w:val="Punkt-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TitelVor-22P">
    <w:name w:val="Titel (Vor-) 22 P"/>
    <w:basedOn w:val="TitelVor-36P"/>
    <w:rsid w:val="00814FDC"/>
    <w:pPr>
      <w:spacing w:line="510" w:lineRule="exact"/>
    </w:pPr>
    <w:rPr>
      <w:sz w:val="44"/>
    </w:rPr>
  </w:style>
  <w:style w:type="paragraph" w:customStyle="1" w:styleId="TitelVor-36P">
    <w:name w:val="Titel (Vor-) 36 P"/>
    <w:basedOn w:val="Standard"/>
    <w:rsid w:val="00814FDC"/>
    <w:pPr>
      <w:tabs>
        <w:tab w:val="left" w:pos="1729"/>
        <w:tab w:val="left" w:pos="2013"/>
        <w:tab w:val="left" w:pos="3459"/>
        <w:tab w:val="left" w:pos="3742"/>
        <w:tab w:val="left" w:pos="5188"/>
      </w:tabs>
      <w:spacing w:after="0" w:line="765" w:lineRule="exact"/>
    </w:pPr>
    <w:rPr>
      <w:rFonts w:ascii="Frutiger 45 Light" w:eastAsia="Times New Roman" w:hAnsi="Frutiger 45 Light" w:cs="Times New Roman"/>
      <w:color w:val="auto"/>
      <w:kern w:val="28"/>
      <w:sz w:val="72"/>
      <w:szCs w:val="20"/>
      <w:lang w:eastAsia="de-DE"/>
    </w:rPr>
  </w:style>
  <w:style w:type="paragraph" w:customStyle="1" w:styleId="Titel22P">
    <w:name w:val="Titel 22 P"/>
    <w:basedOn w:val="TitelVor-22P"/>
    <w:rsid w:val="00814FDC"/>
    <w:pPr>
      <w:spacing w:after="510"/>
    </w:pPr>
    <w:rPr>
      <w:b/>
    </w:rPr>
  </w:style>
  <w:style w:type="paragraph" w:customStyle="1" w:styleId="Punkt-Liste1">
    <w:name w:val="Punkt-Liste 1"/>
    <w:basedOn w:val="Punkt-Liste"/>
    <w:rsid w:val="00814FDC"/>
    <w:pPr>
      <w:ind w:left="2013"/>
    </w:pPr>
  </w:style>
  <w:style w:type="paragraph" w:customStyle="1" w:styleId="Strich-Liste">
    <w:name w:val="Strich-Liste"/>
    <w:basedOn w:val="Standard"/>
    <w:rsid w:val="00814FDC"/>
    <w:pPr>
      <w:tabs>
        <w:tab w:val="left" w:pos="1730"/>
        <w:tab w:val="left" w:pos="3459"/>
        <w:tab w:val="left" w:pos="5189"/>
      </w:tabs>
      <w:spacing w:after="0" w:line="240" w:lineRule="auto"/>
      <w:ind w:left="283" w:hanging="283"/>
    </w:pPr>
    <w:rPr>
      <w:rFonts w:ascii="Frutiger 45 Light" w:eastAsia="Times New Roman" w:hAnsi="Frutiger 45 Light" w:cs="Times New Roman"/>
      <w:color w:val="auto"/>
      <w:sz w:val="22"/>
      <w:szCs w:val="20"/>
      <w:lang w:eastAsia="de-DE"/>
    </w:rPr>
  </w:style>
  <w:style w:type="paragraph" w:customStyle="1" w:styleId="Pagina">
    <w:name w:val="Pagina"/>
    <w:basedOn w:val="Standard"/>
    <w:rsid w:val="00814FDC"/>
    <w:pPr>
      <w:framePr w:w="2296" w:h="340" w:hRule="exact" w:hSpace="142" w:wrap="notBeside" w:vAnchor="page" w:hAnchor="page" w:x="8359" w:y="15735"/>
      <w:spacing w:after="0" w:line="240" w:lineRule="auto"/>
    </w:pPr>
    <w:rPr>
      <w:rFonts w:ascii="Frutiger 45 Light" w:eastAsia="Times New Roman" w:hAnsi="Frutiger 45 Light" w:cs="Times New Roman"/>
      <w:color w:val="auto"/>
      <w:sz w:val="22"/>
      <w:szCs w:val="20"/>
      <w:lang w:eastAsia="de-DE"/>
    </w:rPr>
  </w:style>
  <w:style w:type="paragraph" w:customStyle="1" w:styleId="Titel36P">
    <w:name w:val="Titel 36 P"/>
    <w:basedOn w:val="TitelVor-36P"/>
    <w:rsid w:val="00814FDC"/>
    <w:pPr>
      <w:spacing w:after="765"/>
    </w:pPr>
    <w:rPr>
      <w:b/>
    </w:rPr>
  </w:style>
  <w:style w:type="paragraph" w:customStyle="1" w:styleId="TitelVor-15P">
    <w:name w:val="Titel (Vor-) 15 P"/>
    <w:basedOn w:val="TitelVor-22P"/>
    <w:rsid w:val="00814FDC"/>
    <w:pPr>
      <w:spacing w:line="383" w:lineRule="exact"/>
    </w:pPr>
    <w:rPr>
      <w:sz w:val="30"/>
    </w:rPr>
  </w:style>
  <w:style w:type="paragraph" w:customStyle="1" w:styleId="Titel15P">
    <w:name w:val="Titel 15 P"/>
    <w:basedOn w:val="TitelVor-15P"/>
    <w:rsid w:val="00814FDC"/>
    <w:pPr>
      <w:spacing w:after="383"/>
    </w:pPr>
    <w:rPr>
      <w:b/>
    </w:rPr>
  </w:style>
  <w:style w:type="paragraph" w:customStyle="1" w:styleId="Zwischenberschrift">
    <w:name w:val="Zwischenüberschrift"/>
    <w:basedOn w:val="Standard"/>
    <w:rsid w:val="00814FDC"/>
    <w:pPr>
      <w:tabs>
        <w:tab w:val="left" w:pos="1730"/>
        <w:tab w:val="left" w:pos="2014"/>
        <w:tab w:val="left" w:pos="3459"/>
        <w:tab w:val="left" w:pos="3742"/>
        <w:tab w:val="left" w:pos="5189"/>
      </w:tabs>
      <w:spacing w:after="255" w:line="240" w:lineRule="auto"/>
    </w:pPr>
    <w:rPr>
      <w:rFonts w:ascii="Frutiger 45 Light" w:eastAsia="Times New Roman" w:hAnsi="Frutiger 45 Light" w:cs="Times New Roman"/>
      <w:b/>
      <w:color w:val="auto"/>
      <w:sz w:val="22"/>
      <w:szCs w:val="20"/>
      <w:lang w:eastAsia="de-DE"/>
    </w:rPr>
  </w:style>
  <w:style w:type="paragraph" w:customStyle="1" w:styleId="Strich-ListeEbene2">
    <w:name w:val="Strich-Liste (Ebene 2)"/>
    <w:basedOn w:val="Strich-Liste"/>
    <w:rsid w:val="00814FDC"/>
    <w:pPr>
      <w:ind w:left="568"/>
    </w:pPr>
  </w:style>
  <w:style w:type="paragraph" w:styleId="Liste">
    <w:name w:val="List"/>
    <w:basedOn w:val="Standard"/>
    <w:rsid w:val="00814FDC"/>
    <w:pPr>
      <w:tabs>
        <w:tab w:val="left" w:pos="1730"/>
        <w:tab w:val="left" w:pos="2014"/>
        <w:tab w:val="left" w:pos="3459"/>
        <w:tab w:val="left" w:pos="3742"/>
        <w:tab w:val="left" w:pos="5189"/>
      </w:tabs>
      <w:spacing w:after="255" w:line="240" w:lineRule="auto"/>
      <w:ind w:left="284" w:hanging="284"/>
    </w:pPr>
    <w:rPr>
      <w:rFonts w:ascii="Frutiger 45 Light" w:eastAsia="Times New Roman" w:hAnsi="Frutiger 45 Light" w:cs="Times New Roman"/>
      <w:color w:val="auto"/>
      <w:sz w:val="22"/>
      <w:szCs w:val="20"/>
      <w:lang w:eastAsia="de-DE"/>
    </w:rPr>
  </w:style>
  <w:style w:type="paragraph" w:customStyle="1" w:styleId="Liste1">
    <w:name w:val="Liste 1"/>
    <w:basedOn w:val="Liste"/>
    <w:rsid w:val="00814FDC"/>
    <w:pPr>
      <w:tabs>
        <w:tab w:val="clear" w:pos="1730"/>
        <w:tab w:val="clear" w:pos="2014"/>
      </w:tabs>
      <w:ind w:left="2012" w:hanging="283"/>
    </w:pPr>
  </w:style>
  <w:style w:type="paragraph" w:customStyle="1" w:styleId="ListeZ1">
    <w:name w:val="Liste Z1"/>
    <w:basedOn w:val="Standard"/>
    <w:rsid w:val="00814FDC"/>
    <w:pPr>
      <w:tabs>
        <w:tab w:val="left" w:pos="3459"/>
        <w:tab w:val="left" w:pos="5189"/>
      </w:tabs>
      <w:spacing w:after="255" w:line="240" w:lineRule="auto"/>
      <w:ind w:left="3458" w:hanging="1729"/>
    </w:pPr>
    <w:rPr>
      <w:rFonts w:ascii="Frutiger 45 Light" w:eastAsia="Times New Roman" w:hAnsi="Frutiger 45 Light" w:cs="Times New Roman"/>
      <w:color w:val="auto"/>
      <w:sz w:val="22"/>
      <w:szCs w:val="20"/>
      <w:lang w:eastAsia="de-DE"/>
    </w:rPr>
  </w:style>
  <w:style w:type="paragraph" w:customStyle="1" w:styleId="ListeZ">
    <w:name w:val="Liste Z"/>
    <w:basedOn w:val="Standard"/>
    <w:rsid w:val="00814FDC"/>
    <w:pPr>
      <w:tabs>
        <w:tab w:val="left" w:pos="3459"/>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Strich-Liste1">
    <w:name w:val="Strich-Liste 1"/>
    <w:basedOn w:val="Strich-Liste"/>
    <w:rsid w:val="00814FDC"/>
    <w:pPr>
      <w:ind w:left="2012"/>
    </w:pPr>
  </w:style>
  <w:style w:type="paragraph" w:customStyle="1" w:styleId="Einrckung">
    <w:name w:val="Einrückung"/>
    <w:basedOn w:val="Standard"/>
    <w:rsid w:val="00814FDC"/>
    <w:pPr>
      <w:tabs>
        <w:tab w:val="left" w:pos="1730"/>
        <w:tab w:val="left" w:pos="3459"/>
        <w:tab w:val="left" w:pos="5189"/>
      </w:tabs>
      <w:spacing w:after="255" w:line="240" w:lineRule="auto"/>
      <w:ind w:left="567"/>
    </w:pPr>
    <w:rPr>
      <w:rFonts w:ascii="Frutiger 45 Light" w:eastAsia="Times New Roman" w:hAnsi="Frutiger 45 Light" w:cs="Times New Roman"/>
      <w:color w:val="auto"/>
      <w:sz w:val="22"/>
      <w:szCs w:val="20"/>
      <w:lang w:eastAsia="de-DE"/>
    </w:rPr>
  </w:style>
  <w:style w:type="paragraph" w:customStyle="1" w:styleId="Einzug1">
    <w:name w:val="Einzug 1"/>
    <w:basedOn w:val="Standard"/>
    <w:rsid w:val="00814FDC"/>
    <w:pPr>
      <w:tabs>
        <w:tab w:val="left" w:pos="3459"/>
        <w:tab w:val="left" w:pos="5189"/>
      </w:tabs>
      <w:spacing w:after="0" w:line="240" w:lineRule="auto"/>
      <w:ind w:left="1729"/>
    </w:pPr>
    <w:rPr>
      <w:rFonts w:ascii="Frutiger 45 Light" w:eastAsia="Times New Roman" w:hAnsi="Frutiger 45 Light" w:cs="Times New Roman"/>
      <w:color w:val="auto"/>
      <w:sz w:val="22"/>
      <w:szCs w:val="20"/>
      <w:lang w:eastAsia="de-DE"/>
    </w:rPr>
  </w:style>
  <w:style w:type="paragraph" w:customStyle="1" w:styleId="Einzug1mitEinrckung">
    <w:name w:val="Einzug 1 mit Einrückung"/>
    <w:basedOn w:val="Einzug1"/>
    <w:rsid w:val="00814FDC"/>
    <w:pPr>
      <w:spacing w:after="255"/>
      <w:ind w:left="2296"/>
    </w:pPr>
  </w:style>
  <w:style w:type="paragraph" w:customStyle="1" w:styleId="Einzug2">
    <w:name w:val="Einzug 2"/>
    <w:basedOn w:val="Einzug1"/>
    <w:rsid w:val="00814FDC"/>
    <w:pPr>
      <w:tabs>
        <w:tab w:val="clear" w:pos="3459"/>
      </w:tabs>
      <w:ind w:left="3459"/>
    </w:pPr>
  </w:style>
  <w:style w:type="paragraph" w:customStyle="1" w:styleId="Einzug2mitEinrckung">
    <w:name w:val="Einzug 2 mit Einrückung"/>
    <w:basedOn w:val="Einzug2"/>
    <w:rsid w:val="00814FDC"/>
    <w:pPr>
      <w:spacing w:after="255"/>
      <w:ind w:left="4026"/>
    </w:pPr>
  </w:style>
  <w:style w:type="paragraph" w:customStyle="1" w:styleId="Text-Liste">
    <w:name w:val="Text-Liste"/>
    <w:basedOn w:val="Standard"/>
    <w:rsid w:val="00814FDC"/>
    <w:pPr>
      <w:tabs>
        <w:tab w:val="left" w:pos="2013"/>
        <w:tab w:val="left" w:pos="3459"/>
        <w:tab w:val="left" w:pos="3742"/>
        <w:tab w:val="left" w:pos="5189"/>
      </w:tabs>
      <w:spacing w:after="255" w:line="240" w:lineRule="auto"/>
      <w:ind w:left="1729" w:hanging="1729"/>
    </w:pPr>
    <w:rPr>
      <w:rFonts w:ascii="Frutiger 45 Light" w:eastAsia="Times New Roman" w:hAnsi="Frutiger 45 Light" w:cs="Times New Roman"/>
      <w:color w:val="auto"/>
      <w:sz w:val="22"/>
      <w:szCs w:val="20"/>
      <w:lang w:eastAsia="de-DE"/>
    </w:rPr>
  </w:style>
  <w:style w:type="paragraph" w:customStyle="1" w:styleId="Text-Liste1">
    <w:name w:val="Text-Liste 1"/>
    <w:basedOn w:val="Text-Liste"/>
    <w:rsid w:val="00814FDC"/>
    <w:pPr>
      <w:tabs>
        <w:tab w:val="clear" w:pos="2013"/>
        <w:tab w:val="clear" w:pos="3459"/>
        <w:tab w:val="clear" w:pos="3742"/>
      </w:tabs>
      <w:ind w:left="3458"/>
    </w:pPr>
  </w:style>
  <w:style w:type="paragraph" w:customStyle="1" w:styleId="Text-Liste2">
    <w:name w:val="Text-Liste 2"/>
    <w:basedOn w:val="Text-Liste"/>
    <w:rsid w:val="00814FDC"/>
    <w:pPr>
      <w:tabs>
        <w:tab w:val="clear" w:pos="2013"/>
      </w:tabs>
      <w:ind w:left="3459" w:hanging="3459"/>
    </w:pPr>
  </w:style>
  <w:style w:type="paragraph" w:customStyle="1" w:styleId="Fuzusatzzeile">
    <w:name w:val="Fußzusatzzeile"/>
    <w:basedOn w:val="Standard"/>
    <w:rsid w:val="00814FDC"/>
    <w:pPr>
      <w:framePr w:w="6634" w:h="397" w:hRule="exact" w:hSpace="142" w:wrap="notBeside" w:vAnchor="page" w:hAnchor="margin" w:y="15764"/>
      <w:spacing w:after="0" w:line="142" w:lineRule="exact"/>
    </w:pPr>
    <w:rPr>
      <w:rFonts w:ascii="Frutiger 45 Light" w:eastAsia="Times New Roman" w:hAnsi="Frutiger 45 Light" w:cs="Times New Roman"/>
      <w:color w:val="auto"/>
      <w:sz w:val="12"/>
      <w:szCs w:val="20"/>
      <w:lang w:eastAsia="de-DE"/>
    </w:rPr>
  </w:style>
  <w:style w:type="paragraph" w:customStyle="1" w:styleId="Kopf">
    <w:name w:val="Kopf"/>
    <w:basedOn w:val="Kopfzeile"/>
    <w:rsid w:val="00814FDC"/>
    <w:pPr>
      <w:framePr w:w="3147" w:h="851" w:hSpace="142" w:wrap="notBeside" w:vAnchor="page" w:hAnchor="page" w:x="8359" w:y="1470"/>
      <w:spacing w:after="0" w:line="198" w:lineRule="exact"/>
    </w:pPr>
    <w:rPr>
      <w:rFonts w:ascii="Frutiger 45 Light" w:eastAsia="Times New Roman" w:hAnsi="Frutiger 45 Light" w:cs="Times New Roman"/>
      <w:color w:val="auto"/>
      <w:sz w:val="16"/>
      <w:szCs w:val="20"/>
      <w:lang w:eastAsia="de-DE"/>
    </w:rPr>
  </w:style>
  <w:style w:type="paragraph" w:styleId="Umschlagadresse">
    <w:name w:val="envelope address"/>
    <w:basedOn w:val="Standard"/>
    <w:rsid w:val="00814FDC"/>
    <w:pPr>
      <w:framePr w:w="7938" w:h="1985" w:hRule="exact" w:hSpace="141" w:wrap="auto" w:hAnchor="page" w:xAlign="center" w:yAlign="bottom"/>
      <w:tabs>
        <w:tab w:val="left" w:pos="1730"/>
        <w:tab w:val="left" w:pos="2014"/>
        <w:tab w:val="left" w:pos="3459"/>
        <w:tab w:val="left" w:pos="3742"/>
        <w:tab w:val="left" w:pos="5189"/>
      </w:tabs>
      <w:spacing w:after="255" w:line="255" w:lineRule="exact"/>
      <w:ind w:left="2835"/>
    </w:pPr>
    <w:rPr>
      <w:rFonts w:ascii="Frutiger 45 Light" w:eastAsia="Times New Roman" w:hAnsi="Frutiger 45 Light" w:cs="Times New Roman"/>
      <w:color w:val="auto"/>
      <w:sz w:val="22"/>
      <w:szCs w:val="20"/>
      <w:lang w:eastAsia="de-DE"/>
    </w:rPr>
  </w:style>
  <w:style w:type="paragraph" w:customStyle="1" w:styleId="StandardohneAbstandna">
    <w:name w:val="Standard ohne Abstand na"/>
    <w:basedOn w:val="Standard"/>
    <w:rsid w:val="00814FDC"/>
    <w:pPr>
      <w:tabs>
        <w:tab w:val="left" w:pos="1730"/>
        <w:tab w:val="left" w:pos="2014"/>
        <w:tab w:val="left" w:pos="3459"/>
        <w:tab w:val="left" w:pos="3742"/>
        <w:tab w:val="left" w:pos="5189"/>
      </w:tabs>
      <w:spacing w:after="0" w:line="240" w:lineRule="auto"/>
    </w:pPr>
    <w:rPr>
      <w:rFonts w:ascii="Frutiger 45 Light" w:eastAsia="Times New Roman" w:hAnsi="Frutiger 45 Light" w:cs="Times New Roman"/>
      <w:color w:val="auto"/>
      <w:sz w:val="22"/>
      <w:szCs w:val="20"/>
      <w:lang w:eastAsia="de-DE"/>
    </w:rPr>
  </w:style>
  <w:style w:type="character" w:styleId="Seitenzahl">
    <w:name w:val="page number"/>
    <w:basedOn w:val="Absatz-Standardschriftart"/>
    <w:rsid w:val="00814FDC"/>
  </w:style>
  <w:style w:type="paragraph" w:customStyle="1" w:styleId="Default">
    <w:name w:val="Default"/>
    <w:rsid w:val="00814FDC"/>
    <w:pPr>
      <w:autoSpaceDE w:val="0"/>
      <w:autoSpaceDN w:val="0"/>
      <w:adjustRightInd w:val="0"/>
      <w:spacing w:after="0" w:line="240" w:lineRule="auto"/>
    </w:pPr>
    <w:rPr>
      <w:rFonts w:ascii="TimesNewRoman,Italic" w:eastAsia="Times New Roman" w:hAnsi="TimesNewRoman,Italic" w:cs="Times New Roman"/>
      <w:sz w:val="20"/>
      <w:szCs w:val="20"/>
      <w:lang w:eastAsia="de-DE"/>
    </w:rPr>
  </w:style>
  <w:style w:type="paragraph" w:customStyle="1" w:styleId="Textkrper21">
    <w:name w:val="Textkörper 21"/>
    <w:basedOn w:val="Standard"/>
    <w:rsid w:val="00814FDC"/>
    <w:pPr>
      <w:spacing w:after="0" w:line="240" w:lineRule="atLeast"/>
      <w:jc w:val="both"/>
    </w:pPr>
    <w:rPr>
      <w:rFonts w:ascii="Arial" w:eastAsia="Times New Roman" w:hAnsi="Arial" w:cs="Times New Roman"/>
      <w:color w:val="auto"/>
      <w:sz w:val="22"/>
      <w:szCs w:val="20"/>
      <w:lang w:eastAsia="de-DE"/>
    </w:rPr>
  </w:style>
  <w:style w:type="paragraph" w:customStyle="1" w:styleId="AbsatzohneAbstandnach">
    <w:name w:val="Absatz ohne Abstand nach"/>
    <w:basedOn w:val="Standard"/>
    <w:rsid w:val="00814FDC"/>
    <w:pPr>
      <w:spacing w:after="0" w:line="255" w:lineRule="atLeast"/>
    </w:pPr>
    <w:rPr>
      <w:rFonts w:ascii="Arial" w:eastAsia="Times New Roman" w:hAnsi="Arial" w:cs="Arial"/>
      <w:color w:val="auto"/>
      <w:sz w:val="22"/>
      <w:lang w:eastAsia="de-DE"/>
    </w:rPr>
  </w:style>
  <w:style w:type="paragraph" w:styleId="Untertitel0">
    <w:name w:val="Subtitle"/>
    <w:basedOn w:val="Standard"/>
    <w:link w:val="UntertitelZchn"/>
    <w:qFormat/>
    <w:rsid w:val="00814FDC"/>
    <w:pPr>
      <w:spacing w:after="0" w:line="240" w:lineRule="auto"/>
    </w:pPr>
    <w:rPr>
      <w:rFonts w:ascii="Times New Roman" w:eastAsia="Times New Roman" w:hAnsi="Times New Roman" w:cs="Times New Roman"/>
      <w:color w:val="auto"/>
      <w:sz w:val="48"/>
      <w:szCs w:val="20"/>
      <w:lang w:eastAsia="de-DE"/>
    </w:rPr>
  </w:style>
  <w:style w:type="character" w:customStyle="1" w:styleId="UntertitelZchn">
    <w:name w:val="Untertitel Zchn"/>
    <w:basedOn w:val="Absatz-Standardschriftart"/>
    <w:link w:val="Untertitel0"/>
    <w:rsid w:val="00814FDC"/>
    <w:rPr>
      <w:rFonts w:ascii="Times New Roman" w:eastAsia="Times New Roman" w:hAnsi="Times New Roman" w:cs="Times New Roman"/>
      <w:sz w:val="48"/>
      <w:szCs w:val="20"/>
      <w:lang w:eastAsia="de-DE"/>
    </w:rPr>
  </w:style>
  <w:style w:type="paragraph" w:styleId="Textkrper-Einzug2">
    <w:name w:val="Body Text Indent 2"/>
    <w:basedOn w:val="Standard"/>
    <w:link w:val="Textkrper-Einzug2Zchn"/>
    <w:rsid w:val="00814FDC"/>
    <w:pPr>
      <w:overflowPunct w:val="0"/>
      <w:autoSpaceDE w:val="0"/>
      <w:autoSpaceDN w:val="0"/>
      <w:adjustRightInd w:val="0"/>
      <w:spacing w:after="120" w:line="480" w:lineRule="auto"/>
      <w:ind w:left="283"/>
      <w:jc w:val="both"/>
      <w:textAlignment w:val="baseline"/>
    </w:pPr>
    <w:rPr>
      <w:rFonts w:ascii="Arial" w:eastAsia="Times New Roman" w:hAnsi="Arial" w:cs="Times New Roman"/>
      <w:color w:val="auto"/>
      <w:szCs w:val="20"/>
      <w:lang w:eastAsia="de-DE"/>
    </w:rPr>
  </w:style>
  <w:style w:type="character" w:customStyle="1" w:styleId="Textkrper-Einzug2Zchn">
    <w:name w:val="Textkörper-Einzug 2 Zchn"/>
    <w:basedOn w:val="Absatz-Standardschriftart"/>
    <w:link w:val="Textkrper-Einzug2"/>
    <w:rsid w:val="00814FDC"/>
    <w:rPr>
      <w:rFonts w:ascii="Arial" w:eastAsia="Times New Roman" w:hAnsi="Arial" w:cs="Times New Roman"/>
      <w:sz w:val="20"/>
      <w:szCs w:val="20"/>
      <w:lang w:eastAsia="de-DE"/>
    </w:rPr>
  </w:style>
  <w:style w:type="paragraph" w:customStyle="1" w:styleId="Formatvorlage1">
    <w:name w:val="Formatvorlage1"/>
    <w:basedOn w:val="Verzeichnis1"/>
    <w:rsid w:val="00814FDC"/>
    <w:pPr>
      <w:tabs>
        <w:tab w:val="clear" w:pos="851"/>
        <w:tab w:val="clear" w:pos="9288"/>
        <w:tab w:val="left" w:pos="1202"/>
        <w:tab w:val="right" w:pos="9060"/>
      </w:tabs>
      <w:overflowPunct w:val="0"/>
      <w:autoSpaceDE w:val="0"/>
      <w:autoSpaceDN w:val="0"/>
      <w:adjustRightInd w:val="0"/>
      <w:spacing w:before="240" w:after="0" w:line="240" w:lineRule="auto"/>
      <w:ind w:left="1134" w:right="0" w:hanging="1134"/>
      <w:jc w:val="both"/>
      <w:textAlignment w:val="baseline"/>
    </w:pPr>
    <w:rPr>
      <w:rFonts w:ascii="Arial" w:eastAsia="Times New Roman" w:hAnsi="Arial" w:cs="Arial"/>
      <w:i/>
      <w:iCs/>
      <w:noProof w:val="0"/>
      <w:color w:val="000000"/>
      <w:sz w:val="20"/>
      <w:szCs w:val="20"/>
      <w:lang w:eastAsia="de-DE"/>
    </w:rPr>
  </w:style>
  <w:style w:type="character" w:customStyle="1" w:styleId="mw">
    <w:name w:val="mw"/>
    <w:rsid w:val="00814FDC"/>
  </w:style>
  <w:style w:type="character" w:styleId="Kommentarzeichen">
    <w:name w:val="annotation reference"/>
    <w:basedOn w:val="Absatz-Standardschriftart"/>
    <w:semiHidden/>
    <w:unhideWhenUsed/>
    <w:rsid w:val="00814FDC"/>
    <w:rPr>
      <w:sz w:val="16"/>
      <w:szCs w:val="16"/>
    </w:rPr>
  </w:style>
  <w:style w:type="paragraph" w:styleId="Kommentartext">
    <w:name w:val="annotation text"/>
    <w:basedOn w:val="Standard"/>
    <w:link w:val="KommentartextZchn"/>
    <w:semiHidden/>
    <w:unhideWhenUsed/>
    <w:rsid w:val="00814FDC"/>
    <w:pPr>
      <w:overflowPunct w:val="0"/>
      <w:autoSpaceDE w:val="0"/>
      <w:autoSpaceDN w:val="0"/>
      <w:adjustRightInd w:val="0"/>
      <w:spacing w:after="0" w:line="240" w:lineRule="auto"/>
      <w:jc w:val="both"/>
      <w:textAlignment w:val="baseline"/>
    </w:pPr>
    <w:rPr>
      <w:rFonts w:ascii="Arial" w:eastAsia="Times New Roman" w:hAnsi="Arial" w:cs="Times New Roman"/>
      <w:color w:val="auto"/>
      <w:szCs w:val="20"/>
      <w:lang w:eastAsia="de-DE"/>
    </w:rPr>
  </w:style>
  <w:style w:type="character" w:customStyle="1" w:styleId="KommentartextZchn">
    <w:name w:val="Kommentartext Zchn"/>
    <w:basedOn w:val="Absatz-Standardschriftart"/>
    <w:link w:val="Kommentartext"/>
    <w:semiHidden/>
    <w:rsid w:val="00814FD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814FDC"/>
    <w:rPr>
      <w:b/>
      <w:bCs/>
    </w:rPr>
  </w:style>
  <w:style w:type="character" w:customStyle="1" w:styleId="KommentarthemaZchn">
    <w:name w:val="Kommentarthema Zchn"/>
    <w:basedOn w:val="KommentartextZchn"/>
    <w:link w:val="Kommentarthema"/>
    <w:semiHidden/>
    <w:rsid w:val="00814FDC"/>
    <w:rPr>
      <w:rFonts w:ascii="Arial" w:eastAsia="Times New Roman" w:hAnsi="Arial" w:cs="Times New Roman"/>
      <w:b/>
      <w:bCs/>
      <w:sz w:val="20"/>
      <w:szCs w:val="20"/>
      <w:lang w:eastAsia="de-DE"/>
    </w:rPr>
  </w:style>
  <w:style w:type="paragraph" w:customStyle="1" w:styleId="Aufzhlung2">
    <w:name w:val="Aufzählung 2"/>
    <w:basedOn w:val="Aufzhlung1"/>
    <w:link w:val="Aufzhlung2Zchn"/>
    <w:rsid w:val="00692FBC"/>
    <w:pPr>
      <w:numPr>
        <w:numId w:val="40"/>
      </w:numPr>
      <w:spacing w:after="40"/>
      <w:ind w:left="396"/>
    </w:pPr>
    <w:rPr>
      <w:i/>
    </w:rPr>
  </w:style>
  <w:style w:type="character" w:customStyle="1" w:styleId="ListenabsatzZchn">
    <w:name w:val="Listenabsatz Zchn"/>
    <w:basedOn w:val="Absatz-Standardschriftart"/>
    <w:link w:val="Listenabsatz"/>
    <w:uiPriority w:val="34"/>
    <w:rsid w:val="00692FBC"/>
    <w:rPr>
      <w:rFonts w:ascii="Arial" w:hAnsi="Arial"/>
      <w:color w:val="4D4D4D"/>
      <w:sz w:val="20"/>
    </w:rPr>
  </w:style>
  <w:style w:type="character" w:customStyle="1" w:styleId="Aufzhlung1Zchn">
    <w:name w:val="Aufzählung 1 Zchn"/>
    <w:basedOn w:val="ListenabsatzZchn"/>
    <w:link w:val="Aufzhlung1"/>
    <w:rsid w:val="006139EE"/>
    <w:rPr>
      <w:rFonts w:ascii="Calibri Light" w:hAnsi="Calibri Light"/>
    </w:rPr>
  </w:style>
  <w:style w:type="character" w:customStyle="1" w:styleId="Aufzhlung2Zchn">
    <w:name w:val="Aufzählung 2 Zchn"/>
    <w:basedOn w:val="Aufzhlung1Zchn"/>
    <w:link w:val="Aufzhlung2"/>
    <w:rsid w:val="00692FBC"/>
    <w:rPr>
      <w:i/>
    </w:rPr>
  </w:style>
  <w:style w:type="paragraph" w:customStyle="1" w:styleId="paragraph">
    <w:name w:val="paragraph"/>
    <w:basedOn w:val="Standard"/>
    <w:rsid w:val="002939B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r="http://schemas.openxmlformats.org/officeDocument/2006/relationships" xmlns:w="http://schemas.openxmlformats.org/wordprocessingml/2006/main">
  <w:divs>
    <w:div w:id="2093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Fachverband für Strahlenschutz">
      <a:dk1>
        <a:srgbClr val="1E8291"/>
      </a:dk1>
      <a:lt1>
        <a:sysClr val="window" lastClr="FFFFFF"/>
      </a:lt1>
      <a:dk2>
        <a:srgbClr val="28A0AA"/>
      </a:dk2>
      <a:lt2>
        <a:srgbClr val="D8D8D8"/>
      </a:lt2>
      <a:accent1>
        <a:srgbClr val="C86400"/>
      </a:accent1>
      <a:accent2>
        <a:srgbClr val="808080"/>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848F-9C1D-4E2A-99D7-8F35D327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13640</Words>
  <Characters>85932</Characters>
  <Application>Microsoft Office Word</Application>
  <DocSecurity>0</DocSecurity>
  <Lines>716</Lines>
  <Paragraphs>198</Paragraphs>
  <ScaleCrop>false</ScaleCrop>
  <HeadingPairs>
    <vt:vector size="2" baseType="variant">
      <vt:variant>
        <vt:lpstr>Titel</vt:lpstr>
      </vt:variant>
      <vt:variant>
        <vt:i4>1</vt:i4>
      </vt:variant>
    </vt:vector>
  </HeadingPairs>
  <TitlesOfParts>
    <vt:vector size="1" baseType="lpstr">
      <vt:lpstr>Muster-Strahlenschutzanweisungen</vt:lpstr>
    </vt:vector>
  </TitlesOfParts>
  <Company/>
  <LinksUpToDate>false</LinksUpToDate>
  <CharactersWithSpaces>99374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Muster-Strahlenschutzanweisungen</dc:title>
  <dc:subject>Röntgeneinrichtungen und Störstrahler</dc:subject>
  <dc:creator>FS-eV AKA</dc:creator>
  <cp:keywords/>
  <dc:description/>
  <cp:lastModifiedBy>Petra Klein</cp:lastModifiedBy>
  <cp:revision>23</cp:revision>
  <cp:lastPrinted>2020-06-04T12:12:00Z</cp:lastPrinted>
  <dcterms:created xsi:type="dcterms:W3CDTF">2020-05-15T12:47:00Z</dcterms:created>
  <dcterms:modified xsi:type="dcterms:W3CDTF">2020-06-04T12:24:00Z</dcterms:modified>
</cp:coreProperties>
</file>